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23E5D3F8" w:rsidR="00A800C7" w:rsidRPr="00DD7FFA" w:rsidRDefault="00A800C7" w:rsidP="00EF2214">
      <w:pPr>
        <w:tabs>
          <w:tab w:val="center" w:pos="4536"/>
          <w:tab w:val="right" w:pos="8280"/>
          <w:tab w:val="right" w:pos="9639"/>
        </w:tabs>
        <w:spacing w:line="360" w:lineRule="auto"/>
        <w:ind w:right="2"/>
        <w:jc w:val="both"/>
        <w:rPr>
          <w:rFonts w:ascii="Arial" w:hAnsi="Arial" w:cs="Arial"/>
          <w:b/>
          <w:bCs/>
          <w:sz w:val="28"/>
        </w:rPr>
      </w:pPr>
      <w:r w:rsidRPr="00DD7FFA">
        <w:rPr>
          <w:rFonts w:ascii="Arial" w:hAnsi="Arial" w:cs="Arial"/>
          <w:b/>
          <w:bCs/>
          <w:sz w:val="28"/>
        </w:rPr>
        <w:t>3GPP TSG RAN WG1 #</w:t>
      </w:r>
      <w:r w:rsidR="00152C30" w:rsidRPr="00DD7FFA">
        <w:rPr>
          <w:rFonts w:ascii="Arial" w:hAnsi="Arial" w:cs="Arial"/>
          <w:b/>
          <w:bCs/>
          <w:sz w:val="28"/>
        </w:rPr>
        <w:t>10</w:t>
      </w:r>
      <w:r w:rsidR="0050708B">
        <w:rPr>
          <w:rFonts w:ascii="Arial" w:hAnsi="Arial" w:cs="Arial"/>
          <w:b/>
          <w:bCs/>
          <w:sz w:val="28"/>
        </w:rPr>
        <w:t>4</w:t>
      </w:r>
      <w:r w:rsidR="00320159"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Pr="00C33EA5">
        <w:rPr>
          <w:rFonts w:ascii="Arial" w:hAnsi="Arial" w:cs="Arial"/>
          <w:b/>
          <w:bCs/>
          <w:sz w:val="28"/>
        </w:rPr>
        <w:t>R1-</w:t>
      </w:r>
      <w:r w:rsidR="00E0174D" w:rsidRPr="00C33EA5">
        <w:rPr>
          <w:rFonts w:ascii="Arial" w:hAnsi="Arial" w:cs="Arial"/>
          <w:b/>
          <w:bCs/>
          <w:sz w:val="28"/>
        </w:rPr>
        <w:t>2</w:t>
      </w:r>
      <w:r w:rsidR="00DB30FC" w:rsidRPr="00C33EA5">
        <w:rPr>
          <w:rFonts w:ascii="Arial" w:hAnsi="Arial" w:cs="Arial" w:hint="eastAsia"/>
          <w:b/>
          <w:bCs/>
          <w:sz w:val="28"/>
        </w:rPr>
        <w:t>1</w:t>
      </w:r>
      <w:r w:rsidR="00E0174D" w:rsidRPr="00C33EA5">
        <w:rPr>
          <w:rFonts w:ascii="Arial" w:hAnsi="Arial" w:cs="Arial"/>
          <w:b/>
          <w:bCs/>
          <w:sz w:val="28"/>
        </w:rPr>
        <w:t>0</w:t>
      </w:r>
      <w:r w:rsidR="00DB30FC" w:rsidRPr="00C33EA5">
        <w:rPr>
          <w:rFonts w:ascii="Arial" w:hAnsi="Arial" w:cs="Arial"/>
          <w:b/>
          <w:bCs/>
          <w:sz w:val="28"/>
        </w:rPr>
        <w:t>1616</w:t>
      </w:r>
    </w:p>
    <w:p w14:paraId="5D0FDFB5" w14:textId="78C0212F" w:rsidR="00A800C7" w:rsidRPr="009826D6" w:rsidRDefault="009826D6" w:rsidP="00EF2214">
      <w:pPr>
        <w:tabs>
          <w:tab w:val="center" w:pos="4536"/>
          <w:tab w:val="right" w:pos="9072"/>
        </w:tabs>
        <w:spacing w:line="360" w:lineRule="auto"/>
        <w:jc w:val="both"/>
        <w:rPr>
          <w:rFonts w:ascii="Arial" w:eastAsia="ＭＳ 明朝" w:hAnsi="Arial" w:cs="Arial"/>
          <w:b/>
          <w:bCs/>
          <w:sz w:val="28"/>
        </w:rPr>
      </w:pPr>
      <w:r w:rsidRPr="00DD7FFA">
        <w:rPr>
          <w:rFonts w:ascii="Arial" w:eastAsia="ＭＳ 明朝" w:hAnsi="Arial" w:cs="Arial"/>
          <w:b/>
          <w:bCs/>
          <w:sz w:val="28"/>
        </w:rPr>
        <w:t xml:space="preserve">e-Meeting, </w:t>
      </w:r>
      <w:r w:rsidR="00EF2214">
        <w:rPr>
          <w:rFonts w:ascii="Arial" w:eastAsia="ＭＳ 明朝" w:hAnsi="Arial" w:cs="Arial"/>
          <w:b/>
          <w:bCs/>
          <w:sz w:val="28"/>
        </w:rPr>
        <w:t xml:space="preserve">January </w:t>
      </w:r>
      <w:r w:rsidR="00E062A5">
        <w:rPr>
          <w:rFonts w:ascii="Arial" w:eastAsia="ＭＳ 明朝" w:hAnsi="Arial" w:cs="Arial" w:hint="eastAsia"/>
          <w:b/>
          <w:bCs/>
          <w:sz w:val="28"/>
        </w:rPr>
        <w:t>2</w:t>
      </w:r>
      <w:r w:rsidR="00EF2214">
        <w:rPr>
          <w:rFonts w:ascii="Arial" w:eastAsia="ＭＳ 明朝" w:hAnsi="Arial" w:cs="Arial" w:hint="eastAsia"/>
          <w:b/>
          <w:bCs/>
          <w:sz w:val="28"/>
        </w:rPr>
        <w:t>5</w:t>
      </w:r>
      <w:r w:rsidRPr="00DD7FFA">
        <w:rPr>
          <w:rFonts w:ascii="Arial" w:eastAsia="ＭＳ 明朝" w:hAnsi="Arial" w:cs="Arial"/>
          <w:b/>
          <w:bCs/>
          <w:sz w:val="28"/>
          <w:vertAlign w:val="superscript"/>
        </w:rPr>
        <w:t>th</w:t>
      </w:r>
      <w:r w:rsidRPr="00DD7FFA">
        <w:rPr>
          <w:rFonts w:ascii="Arial" w:eastAsia="ＭＳ 明朝" w:hAnsi="Arial" w:cs="Arial"/>
          <w:b/>
          <w:bCs/>
          <w:sz w:val="28"/>
        </w:rPr>
        <w:t xml:space="preserve"> –</w:t>
      </w:r>
      <w:r w:rsidR="00E062A5">
        <w:rPr>
          <w:rFonts w:ascii="Arial" w:eastAsia="ＭＳ 明朝" w:hAnsi="Arial" w:cs="Arial" w:hint="eastAsia"/>
          <w:b/>
          <w:bCs/>
          <w:sz w:val="28"/>
        </w:rPr>
        <w:t xml:space="preserve"> </w:t>
      </w:r>
      <w:r w:rsidR="00EF2214">
        <w:rPr>
          <w:rFonts w:ascii="Arial" w:eastAsia="ＭＳ 明朝" w:hAnsi="Arial" w:cs="Arial"/>
          <w:b/>
          <w:bCs/>
          <w:sz w:val="28"/>
        </w:rPr>
        <w:t>February</w:t>
      </w:r>
      <w:r w:rsidR="00E062A5">
        <w:rPr>
          <w:rFonts w:ascii="Arial" w:eastAsia="ＭＳ 明朝" w:hAnsi="Arial" w:cs="Arial"/>
          <w:b/>
          <w:bCs/>
          <w:sz w:val="28"/>
        </w:rPr>
        <w:t xml:space="preserve"> </w:t>
      </w:r>
      <w:r w:rsidR="00EF2214">
        <w:rPr>
          <w:rFonts w:ascii="Arial" w:eastAsia="ＭＳ 明朝" w:hAnsi="Arial" w:cs="Arial"/>
          <w:b/>
          <w:bCs/>
          <w:sz w:val="28"/>
        </w:rPr>
        <w:t>5</w:t>
      </w:r>
      <w:r w:rsidRPr="00DD7FFA">
        <w:rPr>
          <w:rFonts w:ascii="Arial" w:eastAsia="ＭＳ 明朝" w:hAnsi="Arial" w:cs="Arial"/>
          <w:b/>
          <w:bCs/>
          <w:sz w:val="28"/>
          <w:vertAlign w:val="superscript"/>
        </w:rPr>
        <w:t>th</w:t>
      </w:r>
      <w:r w:rsidR="00EF2214">
        <w:rPr>
          <w:rFonts w:ascii="Arial" w:eastAsia="ＭＳ 明朝" w:hAnsi="Arial" w:cs="Arial"/>
          <w:b/>
          <w:bCs/>
          <w:sz w:val="28"/>
        </w:rPr>
        <w:t>, 2021</w:t>
      </w:r>
    </w:p>
    <w:p w14:paraId="07210D9E" w14:textId="77777777" w:rsidR="003F1BAF" w:rsidRPr="003F0414" w:rsidRDefault="003F1BAF" w:rsidP="00EF2214">
      <w:pPr>
        <w:pStyle w:val="a8"/>
        <w:spacing w:line="360" w:lineRule="auto"/>
        <w:ind w:left="1800" w:hanging="1800"/>
        <w:jc w:val="both"/>
        <w:rPr>
          <w:rFonts w:eastAsia="ＭＳ ゴシック"/>
          <w:noProof w:val="0"/>
          <w:sz w:val="24"/>
        </w:rPr>
      </w:pPr>
    </w:p>
    <w:p w14:paraId="16354F5F" w14:textId="5C175B93" w:rsidR="001640AD" w:rsidRPr="00034B54" w:rsidRDefault="001640AD" w:rsidP="00EF2214">
      <w:pPr>
        <w:pStyle w:val="a8"/>
        <w:spacing w:line="360" w:lineRule="auto"/>
        <w:ind w:left="1800" w:hanging="1800"/>
        <w:jc w:val="both"/>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FD420AF" w:rsidR="00900DAE" w:rsidRPr="00034B54" w:rsidRDefault="00D02352" w:rsidP="00EF2214">
      <w:pPr>
        <w:pStyle w:val="a8"/>
        <w:spacing w:line="360" w:lineRule="auto"/>
        <w:ind w:left="1800" w:hanging="1800"/>
        <w:jc w:val="both"/>
        <w:rPr>
          <w:sz w:val="24"/>
          <w:lang w:val="en-US" w:eastAsia="ja-JP"/>
        </w:rPr>
      </w:pPr>
      <w:r w:rsidRPr="00905F4B">
        <w:rPr>
          <w:sz w:val="24"/>
          <w:lang w:val="en-US"/>
        </w:rPr>
        <w:t>Title:</w:t>
      </w:r>
      <w:r w:rsidR="00DB782C" w:rsidRPr="00905F4B">
        <w:rPr>
          <w:sz w:val="24"/>
          <w:lang w:val="en-US"/>
        </w:rPr>
        <w:tab/>
      </w:r>
      <w:r w:rsidR="001D017B">
        <w:rPr>
          <w:sz w:val="24"/>
          <w:lang w:val="en-US"/>
        </w:rPr>
        <w:t>Discussion on timing relationship enhancements for NTN</w:t>
      </w:r>
    </w:p>
    <w:p w14:paraId="33948831" w14:textId="11061A16" w:rsidR="00900DAE" w:rsidRPr="00034B54" w:rsidRDefault="00900DAE" w:rsidP="00EF2214">
      <w:pPr>
        <w:pStyle w:val="a8"/>
        <w:tabs>
          <w:tab w:val="left" w:pos="1800"/>
        </w:tabs>
        <w:spacing w:line="360" w:lineRule="auto"/>
        <w:ind w:left="1800" w:hanging="1800"/>
        <w:jc w:val="both"/>
        <w:rPr>
          <w:sz w:val="24"/>
          <w:lang w:val="en-US" w:eastAsia="ja-JP"/>
        </w:rPr>
      </w:pPr>
      <w:r w:rsidRPr="00393010">
        <w:rPr>
          <w:sz w:val="24"/>
          <w:lang w:val="en-US"/>
        </w:rPr>
        <w:t>Agenda Item:</w:t>
      </w:r>
      <w:bookmarkStart w:id="0" w:name="Source"/>
      <w:bookmarkEnd w:id="0"/>
      <w:r w:rsidR="00D02352" w:rsidRPr="00393010">
        <w:rPr>
          <w:sz w:val="24"/>
          <w:lang w:val="en-US"/>
        </w:rPr>
        <w:tab/>
      </w:r>
      <w:r w:rsidR="001D017B">
        <w:rPr>
          <w:rFonts w:hint="eastAsia"/>
          <w:sz w:val="24"/>
          <w:lang w:val="en-US" w:eastAsia="ja-JP"/>
        </w:rPr>
        <w:t>8.4.1</w:t>
      </w:r>
    </w:p>
    <w:p w14:paraId="64397E24" w14:textId="10C70F5A" w:rsidR="00900DAE" w:rsidRPr="00034B54" w:rsidRDefault="00900DAE" w:rsidP="00EF2214">
      <w:pPr>
        <w:pBdr>
          <w:bottom w:val="single" w:sz="6" w:space="1" w:color="auto"/>
        </w:pBdr>
        <w:spacing w:line="360" w:lineRule="auto"/>
        <w:ind w:left="1800" w:hanging="1800"/>
        <w:jc w:val="both"/>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r w:rsidR="00D45B34">
        <w:rPr>
          <w:rFonts w:ascii="Arial" w:hAnsi="Arial" w:hint="eastAsia"/>
          <w:b/>
          <w:lang w:val="en-US"/>
        </w:rPr>
        <w:t xml:space="preserve"> and Decision</w:t>
      </w:r>
    </w:p>
    <w:p w14:paraId="12BA555F" w14:textId="0D2EF6CF" w:rsidR="001D017B" w:rsidRPr="00B1353C" w:rsidRDefault="001D2A61" w:rsidP="00EF2214">
      <w:pPr>
        <w:pStyle w:val="1"/>
        <w:numPr>
          <w:ilvl w:val="0"/>
          <w:numId w:val="6"/>
        </w:numPr>
        <w:tabs>
          <w:tab w:val="num" w:pos="425"/>
        </w:tabs>
        <w:spacing w:before="180" w:after="120" w:line="360" w:lineRule="auto"/>
        <w:ind w:left="0" w:firstLine="0"/>
        <w:jc w:val="both"/>
        <w:rPr>
          <w:rFonts w:eastAsia="ＭＳ 明朝"/>
          <w:b/>
          <w:bCs/>
          <w:sz w:val="32"/>
          <w:szCs w:val="24"/>
          <w:lang w:val="en-US"/>
        </w:rPr>
      </w:pPr>
      <w:r w:rsidRPr="00B1353C">
        <w:rPr>
          <w:rFonts w:eastAsia="ＭＳ 明朝" w:hint="eastAsia"/>
          <w:b/>
          <w:bCs/>
          <w:sz w:val="32"/>
          <w:szCs w:val="24"/>
          <w:lang w:val="en-US"/>
        </w:rPr>
        <w:t>Introduction</w:t>
      </w:r>
    </w:p>
    <w:p w14:paraId="4418C635" w14:textId="1F238465" w:rsidR="001D017B" w:rsidRPr="00927A20" w:rsidRDefault="001D017B" w:rsidP="00EF2214">
      <w:pPr>
        <w:spacing w:line="360" w:lineRule="auto"/>
        <w:jc w:val="both"/>
        <w:rPr>
          <w:sz w:val="22"/>
          <w:szCs w:val="22"/>
          <w:lang w:val="en-US"/>
        </w:rPr>
      </w:pPr>
      <w:r w:rsidRPr="00927A20">
        <w:rPr>
          <w:rFonts w:hint="eastAsia"/>
          <w:sz w:val="22"/>
          <w:szCs w:val="22"/>
          <w:lang w:val="en-US"/>
        </w:rPr>
        <w:t xml:space="preserve">According to the </w:t>
      </w:r>
      <w:r w:rsidRPr="00927A20">
        <w:rPr>
          <w:sz w:val="22"/>
          <w:szCs w:val="22"/>
          <w:lang w:val="en-US"/>
        </w:rPr>
        <w:t>WID</w:t>
      </w:r>
      <w:r w:rsidR="00CA683F" w:rsidRPr="00927A20">
        <w:rPr>
          <w:rFonts w:hint="eastAsia"/>
          <w:sz w:val="22"/>
          <w:szCs w:val="22"/>
          <w:lang w:val="en-US"/>
        </w:rPr>
        <w:t xml:space="preserve"> </w:t>
      </w:r>
      <w:r w:rsidRPr="00927A20">
        <w:rPr>
          <w:rFonts w:hint="eastAsia"/>
          <w:sz w:val="22"/>
          <w:szCs w:val="22"/>
          <w:lang w:val="en-US"/>
        </w:rPr>
        <w:t xml:space="preserve">[1], </w:t>
      </w:r>
      <w:r w:rsidRPr="00927A20">
        <w:rPr>
          <w:sz w:val="22"/>
          <w:szCs w:val="22"/>
          <w:lang w:val="en-US"/>
        </w:rPr>
        <w:t>the following objectives are listed to be specified in Rel-17 NTN.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1D017B" w:rsidRPr="00927A20" w14:paraId="293390B3" w14:textId="77777777" w:rsidTr="001D017B">
        <w:tc>
          <w:tcPr>
            <w:tcW w:w="9923" w:type="dxa"/>
            <w:shd w:val="clear" w:color="auto" w:fill="auto"/>
          </w:tcPr>
          <w:p w14:paraId="40815D85" w14:textId="77777777" w:rsidR="001D017B" w:rsidRPr="00927A20" w:rsidRDefault="001D017B" w:rsidP="00EF2214">
            <w:pPr>
              <w:spacing w:after="120"/>
              <w:contextualSpacing/>
              <w:jc w:val="both"/>
              <w:rPr>
                <w:sz w:val="22"/>
                <w:szCs w:val="22"/>
              </w:rPr>
            </w:pPr>
            <w:r w:rsidRPr="00927A20">
              <w:rPr>
                <w:sz w:val="22"/>
                <w:szCs w:val="22"/>
              </w:rPr>
              <w:t>Enhancing features to address the identified issues due to long propagation delays, large Doppler effects, and moving cells in NTN, the following should be specified (see TR 38.821):</w:t>
            </w:r>
          </w:p>
          <w:p w14:paraId="3DED9F2B" w14:textId="77777777" w:rsidR="001D017B" w:rsidRPr="00927A20" w:rsidRDefault="001D017B" w:rsidP="00EF2214">
            <w:pPr>
              <w:numPr>
                <w:ilvl w:val="0"/>
                <w:numId w:val="26"/>
              </w:numPr>
              <w:overflowPunct w:val="0"/>
              <w:autoSpaceDE w:val="0"/>
              <w:autoSpaceDN w:val="0"/>
              <w:adjustRightInd w:val="0"/>
              <w:ind w:left="714" w:hanging="357"/>
              <w:contextualSpacing/>
              <w:jc w:val="both"/>
              <w:rPr>
                <w:sz w:val="22"/>
                <w:szCs w:val="22"/>
                <w:highlight w:val="yellow"/>
              </w:rPr>
            </w:pPr>
            <w:r w:rsidRPr="00927A20">
              <w:rPr>
                <w:sz w:val="22"/>
                <w:szCs w:val="22"/>
                <w:highlight w:val="yellow"/>
              </w:rPr>
              <w:t>Timing relationship enhancements[RAN1,RAN2]</w:t>
            </w:r>
          </w:p>
          <w:p w14:paraId="60000504" w14:textId="77777777" w:rsidR="001D017B" w:rsidRPr="00927A20" w:rsidRDefault="001D017B" w:rsidP="00EF2214">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Enhancements on UL time and frequency synchronization [RAN1,RAN2]</w:t>
            </w:r>
          </w:p>
          <w:p w14:paraId="7BCD66D5" w14:textId="77777777" w:rsidR="001D017B" w:rsidRPr="00927A20" w:rsidRDefault="001D017B" w:rsidP="00EF2214">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HARQ</w:t>
            </w:r>
          </w:p>
          <w:p w14:paraId="11EEE74D" w14:textId="77777777" w:rsidR="001D017B" w:rsidRPr="00927A20" w:rsidRDefault="001D017B" w:rsidP="00EF2214">
            <w:pPr>
              <w:numPr>
                <w:ilvl w:val="1"/>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Number of HARQ process [RAN1]</w:t>
            </w:r>
          </w:p>
          <w:p w14:paraId="152C3A6F" w14:textId="77777777" w:rsidR="001D017B" w:rsidRPr="00927A20" w:rsidRDefault="001D017B" w:rsidP="00EF2214">
            <w:pPr>
              <w:numPr>
                <w:ilvl w:val="1"/>
                <w:numId w:val="26"/>
              </w:numPr>
              <w:overflowPunct w:val="0"/>
              <w:autoSpaceDE w:val="0"/>
              <w:autoSpaceDN w:val="0"/>
              <w:adjustRightInd w:val="0"/>
              <w:spacing w:before="100" w:beforeAutospacing="1" w:afterLines="100" w:after="240"/>
              <w:ind w:left="1434" w:hanging="357"/>
              <w:contextualSpacing/>
              <w:jc w:val="both"/>
              <w:rPr>
                <w:sz w:val="22"/>
                <w:szCs w:val="22"/>
              </w:rPr>
            </w:pPr>
            <w:r w:rsidRPr="00927A20">
              <w:rPr>
                <w:sz w:val="22"/>
                <w:szCs w:val="22"/>
              </w:rPr>
              <w:t>Enabling / disabling of HARQ feedback as described in the TR 38.821 [RAN1&amp;2]</w:t>
            </w:r>
          </w:p>
          <w:p w14:paraId="5CCA7669" w14:textId="77777777" w:rsidR="001D017B" w:rsidRPr="00927A20" w:rsidRDefault="001D017B" w:rsidP="00EF2214">
            <w:pPr>
              <w:contextualSpacing/>
              <w:jc w:val="both"/>
              <w:rPr>
                <w:sz w:val="22"/>
                <w:szCs w:val="22"/>
              </w:rPr>
            </w:pPr>
            <w:r w:rsidRPr="00927A20">
              <w:rPr>
                <w:sz w:val="22"/>
                <w:szCs w:val="22"/>
              </w:rPr>
              <w:t>In addition, the following topics should be specified if beneficial and needed</w:t>
            </w:r>
          </w:p>
          <w:p w14:paraId="5E2D7BED" w14:textId="77777777" w:rsidR="001D017B" w:rsidRPr="00927A20" w:rsidRDefault="001D017B" w:rsidP="00EF2214">
            <w:pPr>
              <w:numPr>
                <w:ilvl w:val="0"/>
                <w:numId w:val="26"/>
              </w:numPr>
              <w:overflowPunct w:val="0"/>
              <w:autoSpaceDE w:val="0"/>
              <w:autoSpaceDN w:val="0"/>
              <w:adjustRightInd w:val="0"/>
              <w:spacing w:beforeLines="100" w:before="240" w:after="100" w:afterAutospacing="1"/>
              <w:ind w:left="714" w:hanging="357"/>
              <w:contextualSpacing/>
              <w:jc w:val="both"/>
              <w:rPr>
                <w:sz w:val="22"/>
                <w:szCs w:val="22"/>
              </w:rPr>
            </w:pPr>
            <w:r w:rsidRPr="00927A20">
              <w:rPr>
                <w:sz w:val="22"/>
                <w:szCs w:val="22"/>
              </w:rPr>
              <w:t>Enhancement on the PRACH sequence and/or format and extension of the ra-ResponseWindow duration (in the case of UE with GNSS capability but without pre-compensation of timing and frequency offset capabilities) [RAN1/2]</w:t>
            </w:r>
            <w:r w:rsidRPr="00927A20">
              <w:rPr>
                <w:rFonts w:eastAsia="PMingLiU"/>
                <w:sz w:val="22"/>
                <w:szCs w:val="22"/>
                <w:lang w:eastAsia="zh-TW"/>
              </w:rPr>
              <w:t>.</w:t>
            </w:r>
          </w:p>
          <w:p w14:paraId="11F80E83" w14:textId="77777777" w:rsidR="001D017B" w:rsidRPr="00927A20" w:rsidRDefault="001D017B" w:rsidP="00EF2214">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Feeder link switch [RAN2,RAN1]</w:t>
            </w:r>
          </w:p>
          <w:p w14:paraId="74518224" w14:textId="77777777" w:rsidR="001D017B" w:rsidRPr="00927A20" w:rsidRDefault="001D017B" w:rsidP="00EF2214">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Beam management and Bandwidth Parts (BWP) operation for NTN with frequency reuse [RAN1/2]</w:t>
            </w:r>
          </w:p>
          <w:p w14:paraId="75FA9503" w14:textId="77777777" w:rsidR="001D017B" w:rsidRPr="00927A20" w:rsidRDefault="001D017B" w:rsidP="00EF2214">
            <w:pPr>
              <w:numPr>
                <w:ilvl w:val="1"/>
                <w:numId w:val="26"/>
              </w:numPr>
              <w:overflowPunct w:val="0"/>
              <w:autoSpaceDE w:val="0"/>
              <w:autoSpaceDN w:val="0"/>
              <w:adjustRightInd w:val="0"/>
              <w:contextualSpacing/>
              <w:jc w:val="both"/>
              <w:rPr>
                <w:rFonts w:eastAsia="PMingLiU"/>
                <w:sz w:val="22"/>
                <w:szCs w:val="22"/>
                <w:lang w:eastAsia="zh-TW"/>
              </w:rPr>
            </w:pPr>
            <w:r w:rsidRPr="00927A20">
              <w:rPr>
                <w:rFonts w:eastAsia="PMingLiU"/>
                <w:sz w:val="22"/>
                <w:szCs w:val="22"/>
                <w:lang w:eastAsia="zh-TW"/>
              </w:rPr>
              <w:t>Including signalling of polarization mode</w:t>
            </w:r>
          </w:p>
        </w:tc>
      </w:tr>
    </w:tbl>
    <w:p w14:paraId="7FED5A26" w14:textId="77777777" w:rsidR="001D017B" w:rsidRPr="00927A20" w:rsidRDefault="001D017B" w:rsidP="00EF2214">
      <w:pPr>
        <w:spacing w:line="360" w:lineRule="auto"/>
        <w:jc w:val="both"/>
        <w:rPr>
          <w:sz w:val="22"/>
          <w:szCs w:val="22"/>
        </w:rPr>
      </w:pPr>
    </w:p>
    <w:p w14:paraId="0B15FA96" w14:textId="7082DFC3" w:rsidR="00EF2214" w:rsidRPr="00EF2214" w:rsidRDefault="001D017B" w:rsidP="00EF2214">
      <w:pPr>
        <w:spacing w:line="360" w:lineRule="auto"/>
        <w:jc w:val="both"/>
        <w:rPr>
          <w:sz w:val="22"/>
          <w:szCs w:val="22"/>
          <w:lang w:val="nl-NL"/>
        </w:rPr>
      </w:pPr>
      <w:r w:rsidRPr="00323993">
        <w:rPr>
          <w:rFonts w:hint="eastAsia"/>
          <w:sz w:val="22"/>
          <w:szCs w:val="22"/>
          <w:lang w:val="en-US"/>
        </w:rPr>
        <w:t>A</w:t>
      </w:r>
      <w:r w:rsidRPr="00323993">
        <w:rPr>
          <w:sz w:val="22"/>
          <w:szCs w:val="22"/>
          <w:lang w:val="en-US"/>
        </w:rPr>
        <w:t xml:space="preserve">lso, </w:t>
      </w:r>
      <w:r w:rsidRPr="00323993">
        <w:rPr>
          <w:rFonts w:hint="eastAsia"/>
          <w:sz w:val="22"/>
          <w:szCs w:val="22"/>
          <w:lang w:val="en-US"/>
        </w:rPr>
        <w:t>a</w:t>
      </w:r>
      <w:r w:rsidR="003549FE" w:rsidRPr="00323993">
        <w:rPr>
          <w:rFonts w:hint="eastAsia"/>
          <w:sz w:val="22"/>
          <w:szCs w:val="22"/>
          <w:lang w:val="en-US"/>
        </w:rPr>
        <w:t>t the RAN</w:t>
      </w:r>
      <w:r w:rsidRPr="00323993">
        <w:rPr>
          <w:sz w:val="22"/>
          <w:szCs w:val="22"/>
          <w:lang w:val="en-US"/>
        </w:rPr>
        <w:t>1</w:t>
      </w:r>
      <w:r w:rsidR="00CA683F" w:rsidRPr="00323993">
        <w:rPr>
          <w:rFonts w:hint="eastAsia"/>
          <w:sz w:val="22"/>
          <w:szCs w:val="22"/>
          <w:lang w:val="en-US"/>
        </w:rPr>
        <w:t>#</w:t>
      </w:r>
      <w:r w:rsidR="00EF2214">
        <w:rPr>
          <w:sz w:val="22"/>
          <w:szCs w:val="22"/>
          <w:lang w:val="en-US"/>
        </w:rPr>
        <w:t>103</w:t>
      </w:r>
      <w:r w:rsidRPr="00323993">
        <w:rPr>
          <w:sz w:val="22"/>
          <w:szCs w:val="22"/>
          <w:lang w:val="en-US"/>
        </w:rPr>
        <w:t>-e</w:t>
      </w:r>
      <w:r w:rsidR="005E66C9" w:rsidRPr="00323993">
        <w:rPr>
          <w:rFonts w:hint="eastAsia"/>
          <w:sz w:val="22"/>
          <w:szCs w:val="22"/>
          <w:lang w:val="en-US"/>
        </w:rPr>
        <w:t xml:space="preserve"> meeting, t</w:t>
      </w:r>
      <w:r w:rsidRPr="00323993">
        <w:rPr>
          <w:rFonts w:hint="eastAsia"/>
          <w:sz w:val="22"/>
          <w:szCs w:val="22"/>
          <w:lang w:val="en-US"/>
        </w:rPr>
        <w:t xml:space="preserve">he </w:t>
      </w:r>
      <w:r w:rsidRPr="00323993">
        <w:rPr>
          <w:sz w:val="22"/>
          <w:szCs w:val="22"/>
          <w:lang w:val="en-US"/>
        </w:rPr>
        <w:t>following</w:t>
      </w:r>
      <w:r w:rsidR="005E66C9" w:rsidRPr="00323993">
        <w:rPr>
          <w:rFonts w:hint="eastAsia"/>
          <w:sz w:val="22"/>
          <w:szCs w:val="22"/>
          <w:lang w:val="en-US"/>
        </w:rPr>
        <w:t xml:space="preserve"> was </w:t>
      </w:r>
      <w:r w:rsidR="00CA683F" w:rsidRPr="00323993">
        <w:rPr>
          <w:sz w:val="22"/>
          <w:szCs w:val="22"/>
          <w:lang w:val="en-US"/>
        </w:rPr>
        <w:t>agreed</w:t>
      </w:r>
      <w:r w:rsidR="00CA683F" w:rsidRPr="00323993">
        <w:rPr>
          <w:rFonts w:hint="eastAsia"/>
          <w:sz w:val="22"/>
          <w:szCs w:val="22"/>
          <w:lang w:val="en-US"/>
        </w:rPr>
        <w:t xml:space="preserve"> </w:t>
      </w:r>
      <w:r w:rsidRPr="00323993">
        <w:rPr>
          <w:rFonts w:hint="eastAsia"/>
          <w:sz w:val="22"/>
          <w:szCs w:val="22"/>
          <w:lang w:val="en-US"/>
        </w:rPr>
        <w:t>[2</w:t>
      </w:r>
      <w:r w:rsidR="005E66C9" w:rsidRPr="00323993">
        <w:rPr>
          <w:rFonts w:hint="eastAsia"/>
          <w:sz w:val="22"/>
          <w:szCs w:val="22"/>
          <w:lang w:val="en-US"/>
        </w:rPr>
        <w:t xml:space="preserve">]. </w:t>
      </w:r>
      <w:r w:rsidR="003549FE" w:rsidRPr="00323993">
        <w:rPr>
          <w:sz w:val="22"/>
          <w:szCs w:val="22"/>
          <w:lang w:val="nl-NL"/>
        </w:rPr>
        <w:t xml:space="preserve"> </w:t>
      </w:r>
    </w:p>
    <w:tbl>
      <w:tblPr>
        <w:tblStyle w:val="aff4"/>
        <w:tblW w:w="0" w:type="auto"/>
        <w:tblLook w:val="04A0" w:firstRow="1" w:lastRow="0" w:firstColumn="1" w:lastColumn="0" w:noHBand="0" w:noVBand="1"/>
      </w:tblPr>
      <w:tblGrid>
        <w:gridCol w:w="9962"/>
      </w:tblGrid>
      <w:tr w:rsidR="002B07F3" w:rsidRPr="00323993" w14:paraId="01DA7E8D" w14:textId="77777777" w:rsidTr="000D492B">
        <w:tc>
          <w:tcPr>
            <w:tcW w:w="9962" w:type="dxa"/>
          </w:tcPr>
          <w:p w14:paraId="3757FE7B" w14:textId="77777777" w:rsidR="00EF2214" w:rsidRPr="00EF2214" w:rsidRDefault="00EF2214" w:rsidP="00EF2214">
            <w:pPr>
              <w:contextualSpacing/>
              <w:jc w:val="both"/>
              <w:rPr>
                <w:sz w:val="22"/>
                <w:lang w:eastAsia="x-none"/>
              </w:rPr>
            </w:pPr>
            <w:r w:rsidRPr="00EF2214">
              <w:rPr>
                <w:sz w:val="22"/>
                <w:highlight w:val="green"/>
                <w:lang w:eastAsia="x-none"/>
              </w:rPr>
              <w:t>Agreement:</w:t>
            </w:r>
          </w:p>
          <w:p w14:paraId="45CA7A24" w14:textId="77777777" w:rsidR="00EF2214" w:rsidRPr="00EF2214" w:rsidRDefault="00EF2214" w:rsidP="00EF2214">
            <w:pPr>
              <w:contextualSpacing/>
              <w:jc w:val="both"/>
              <w:rPr>
                <w:sz w:val="22"/>
                <w:lang w:eastAsia="x-none"/>
              </w:rPr>
            </w:pPr>
            <w:r w:rsidRPr="00EF2214">
              <w:rPr>
                <w:sz w:val="22"/>
                <w:lang w:eastAsia="x-none"/>
              </w:rPr>
              <w:t>Introduce K_offset (may or may not be the same as the K_offset value in other timing relationships) to enhance the timing relationship of HARQ-ACK on PUCCH to MsgB.</w:t>
            </w:r>
          </w:p>
          <w:p w14:paraId="03BC9F88" w14:textId="77777777" w:rsidR="00EF2214" w:rsidRPr="00EF2214" w:rsidRDefault="00EF2214" w:rsidP="00EF2214">
            <w:pPr>
              <w:contextualSpacing/>
              <w:jc w:val="both"/>
              <w:rPr>
                <w:sz w:val="22"/>
                <w:lang w:eastAsia="x-none"/>
              </w:rPr>
            </w:pPr>
          </w:p>
          <w:p w14:paraId="7640DFD2" w14:textId="77777777" w:rsidR="00EF2214" w:rsidRPr="00EF2214" w:rsidRDefault="00EF2214" w:rsidP="00EF2214">
            <w:pPr>
              <w:contextualSpacing/>
              <w:jc w:val="both"/>
              <w:rPr>
                <w:sz w:val="22"/>
                <w:lang w:eastAsia="x-none"/>
              </w:rPr>
            </w:pPr>
            <w:r w:rsidRPr="00EF2214">
              <w:rPr>
                <w:sz w:val="22"/>
                <w:highlight w:val="green"/>
                <w:lang w:eastAsia="x-none"/>
              </w:rPr>
              <w:t>Agreement:</w:t>
            </w:r>
          </w:p>
          <w:p w14:paraId="7580B3CE" w14:textId="77777777" w:rsidR="00EF2214" w:rsidRDefault="00EF2214" w:rsidP="00EF2214">
            <w:pPr>
              <w:numPr>
                <w:ilvl w:val="0"/>
                <w:numId w:val="36"/>
              </w:numPr>
              <w:contextualSpacing/>
              <w:jc w:val="both"/>
              <w:rPr>
                <w:sz w:val="22"/>
                <w:lang w:eastAsia="x-none"/>
              </w:rPr>
            </w:pPr>
            <w:r w:rsidRPr="00EF2214">
              <w:rPr>
                <w:sz w:val="22"/>
                <w:lang w:eastAsia="x-none"/>
              </w:rPr>
              <w:t>For K_offset configured in system information and used in initial access, at least a cell specific K_offset configuration, which is used in all beams of a cell, should be supported.</w:t>
            </w:r>
          </w:p>
          <w:p w14:paraId="32E5BFBB" w14:textId="118B7082" w:rsidR="00EF2214" w:rsidRPr="00EF2214" w:rsidRDefault="00EF2214" w:rsidP="00EF2214">
            <w:pPr>
              <w:numPr>
                <w:ilvl w:val="0"/>
                <w:numId w:val="36"/>
              </w:numPr>
              <w:contextualSpacing/>
              <w:jc w:val="both"/>
              <w:rPr>
                <w:sz w:val="22"/>
                <w:lang w:eastAsia="x-none"/>
              </w:rPr>
            </w:pPr>
            <w:r w:rsidRPr="00EF2214">
              <w:rPr>
                <w:sz w:val="22"/>
                <w:lang w:eastAsia="x-none"/>
              </w:rPr>
              <w:t>FFS: Beam specific K_offset configured in system information and used in initial access.</w:t>
            </w:r>
          </w:p>
          <w:p w14:paraId="4FED282A" w14:textId="77777777" w:rsidR="00E062A5" w:rsidRPr="00EF2214" w:rsidRDefault="00E062A5" w:rsidP="00EF2214">
            <w:pPr>
              <w:contextualSpacing/>
              <w:jc w:val="both"/>
              <w:rPr>
                <w:sz w:val="22"/>
                <w:szCs w:val="22"/>
                <w:lang w:eastAsia="x-none"/>
              </w:rPr>
            </w:pPr>
          </w:p>
          <w:p w14:paraId="522E6CD6" w14:textId="77777777" w:rsidR="00EF2214" w:rsidRPr="00EF2214" w:rsidRDefault="00EF2214" w:rsidP="00EF2214">
            <w:pPr>
              <w:contextualSpacing/>
              <w:rPr>
                <w:sz w:val="22"/>
                <w:szCs w:val="22"/>
                <w:lang w:eastAsia="x-none"/>
              </w:rPr>
            </w:pPr>
            <w:r w:rsidRPr="00EF2214">
              <w:rPr>
                <w:sz w:val="22"/>
                <w:szCs w:val="22"/>
                <w:highlight w:val="green"/>
                <w:lang w:eastAsia="x-none"/>
              </w:rPr>
              <w:t>Agreement:</w:t>
            </w:r>
          </w:p>
          <w:p w14:paraId="5A12264E" w14:textId="77777777" w:rsidR="00EF2214" w:rsidRPr="00EF2214" w:rsidRDefault="00EF2214" w:rsidP="00EF2214">
            <w:pPr>
              <w:contextualSpacing/>
              <w:rPr>
                <w:sz w:val="22"/>
                <w:szCs w:val="22"/>
                <w:lang w:eastAsia="x-none"/>
              </w:rPr>
            </w:pPr>
            <w:r w:rsidRPr="00EF2214">
              <w:rPr>
                <w:sz w:val="22"/>
                <w:szCs w:val="22"/>
                <w:lang w:eastAsia="x-none"/>
              </w:rPr>
              <w:t>Denote by K_mac a scheduling offset other than K_offset:</w:t>
            </w:r>
          </w:p>
          <w:p w14:paraId="05547301" w14:textId="77777777" w:rsidR="00EF2214" w:rsidRPr="00EF2214" w:rsidRDefault="00EF2214" w:rsidP="00EF2214">
            <w:pPr>
              <w:numPr>
                <w:ilvl w:val="0"/>
                <w:numId w:val="37"/>
              </w:numPr>
              <w:tabs>
                <w:tab w:val="num" w:pos="360"/>
              </w:tabs>
              <w:ind w:left="360"/>
              <w:contextualSpacing/>
              <w:jc w:val="both"/>
              <w:rPr>
                <w:rFonts w:cs="Times"/>
                <w:color w:val="000000"/>
                <w:sz w:val="22"/>
                <w:szCs w:val="22"/>
                <w:lang w:eastAsia="ko-KR"/>
              </w:rPr>
            </w:pPr>
            <w:r w:rsidRPr="00EF2214">
              <w:rPr>
                <w:rFonts w:cs="Times"/>
                <w:color w:val="000000"/>
                <w:sz w:val="22"/>
                <w:szCs w:val="22"/>
                <w:lang w:eastAsia="ko-KR"/>
              </w:rPr>
              <w:t xml:space="preserve">If downlink and uplink frame timing are aligned at gNB: </w:t>
            </w:r>
          </w:p>
          <w:p w14:paraId="13CC99B9" w14:textId="77777777" w:rsidR="00EF2214" w:rsidRPr="00EF2214" w:rsidRDefault="00EF2214" w:rsidP="00EF2214">
            <w:pPr>
              <w:numPr>
                <w:ilvl w:val="1"/>
                <w:numId w:val="38"/>
              </w:numPr>
              <w:tabs>
                <w:tab w:val="num" w:pos="1080"/>
              </w:tabs>
              <w:ind w:left="1080"/>
              <w:contextualSpacing/>
              <w:jc w:val="both"/>
              <w:rPr>
                <w:rFonts w:cs="Times"/>
                <w:color w:val="000000"/>
                <w:sz w:val="22"/>
                <w:szCs w:val="22"/>
                <w:lang w:eastAsia="ko-KR"/>
              </w:rPr>
            </w:pPr>
            <w:r w:rsidRPr="00EF2214">
              <w:rPr>
                <w:rFonts w:cs="Times"/>
                <w:color w:val="000000"/>
                <w:sz w:val="22"/>
                <w:szCs w:val="22"/>
                <w:lang w:eastAsia="ko-KR"/>
              </w:rPr>
              <w:t xml:space="preserve">For UE action and assumption on downlink configuration indicated by a MAC-CE command in PDSCH, K_mac is not needed. </w:t>
            </w:r>
          </w:p>
          <w:p w14:paraId="2B321611" w14:textId="77777777" w:rsidR="00EF2214" w:rsidRPr="00EF2214" w:rsidRDefault="00EF2214" w:rsidP="00EF2214">
            <w:pPr>
              <w:numPr>
                <w:ilvl w:val="1"/>
                <w:numId w:val="38"/>
              </w:numPr>
              <w:tabs>
                <w:tab w:val="num" w:pos="1080"/>
              </w:tabs>
              <w:ind w:left="1080"/>
              <w:contextualSpacing/>
              <w:jc w:val="both"/>
              <w:rPr>
                <w:rFonts w:cs="Times"/>
                <w:color w:val="000000"/>
                <w:sz w:val="22"/>
                <w:szCs w:val="22"/>
                <w:lang w:eastAsia="ko-KR"/>
              </w:rPr>
            </w:pPr>
            <w:r w:rsidRPr="00EF2214">
              <w:rPr>
                <w:rFonts w:cs="Times"/>
                <w:color w:val="000000"/>
                <w:sz w:val="22"/>
                <w:szCs w:val="22"/>
                <w:lang w:eastAsia="ko-KR"/>
              </w:rPr>
              <w:t>For UE action and assumption on uplink configuration indicated by a MAC-CE command in PDSCH, K_mac is not needed.</w:t>
            </w:r>
          </w:p>
          <w:p w14:paraId="3B854512" w14:textId="77777777" w:rsidR="00EF2214" w:rsidRPr="00EF2214" w:rsidRDefault="00EF2214" w:rsidP="00EF2214">
            <w:pPr>
              <w:numPr>
                <w:ilvl w:val="0"/>
                <w:numId w:val="39"/>
              </w:numPr>
              <w:tabs>
                <w:tab w:val="num" w:pos="360"/>
              </w:tabs>
              <w:ind w:left="360"/>
              <w:contextualSpacing/>
              <w:jc w:val="both"/>
              <w:rPr>
                <w:rFonts w:cs="Times"/>
                <w:color w:val="000000"/>
                <w:sz w:val="22"/>
                <w:szCs w:val="22"/>
                <w:lang w:eastAsia="ko-KR"/>
              </w:rPr>
            </w:pPr>
            <w:r w:rsidRPr="00EF2214">
              <w:rPr>
                <w:rFonts w:cs="Times"/>
                <w:color w:val="000000"/>
                <w:sz w:val="22"/>
                <w:szCs w:val="22"/>
                <w:lang w:eastAsia="ko-KR"/>
              </w:rPr>
              <w:t xml:space="preserve">If downlink and uplink frame timing are not aligned at gNB: </w:t>
            </w:r>
          </w:p>
          <w:p w14:paraId="02B7948A" w14:textId="77777777" w:rsidR="00EF2214" w:rsidRPr="00EF2214" w:rsidRDefault="00EF2214" w:rsidP="00EF2214">
            <w:pPr>
              <w:numPr>
                <w:ilvl w:val="1"/>
                <w:numId w:val="40"/>
              </w:numPr>
              <w:tabs>
                <w:tab w:val="num" w:pos="1080"/>
              </w:tabs>
              <w:ind w:left="1080"/>
              <w:contextualSpacing/>
              <w:jc w:val="both"/>
              <w:rPr>
                <w:rFonts w:cs="Times"/>
                <w:color w:val="000000"/>
                <w:sz w:val="22"/>
                <w:szCs w:val="22"/>
                <w:lang w:eastAsia="ko-KR"/>
              </w:rPr>
            </w:pPr>
            <w:r w:rsidRPr="00EF2214">
              <w:rPr>
                <w:rFonts w:cs="Times"/>
                <w:color w:val="000000"/>
                <w:sz w:val="22"/>
                <w:szCs w:val="22"/>
                <w:lang w:eastAsia="ko-KR"/>
              </w:rPr>
              <w:t xml:space="preserve">For UE action and assumption on downlink configuration indicated by a MAC-CE command in PDSCH, K_mac </w:t>
            </w:r>
            <w:r w:rsidRPr="00EF2214">
              <w:rPr>
                <w:rFonts w:cs="Times"/>
                <w:b/>
                <w:bCs/>
                <w:color w:val="000000"/>
                <w:sz w:val="22"/>
                <w:szCs w:val="22"/>
                <w:u w:val="single"/>
                <w:lang w:eastAsia="ko-KR"/>
              </w:rPr>
              <w:t>is needed</w:t>
            </w:r>
            <w:r w:rsidRPr="00EF2214">
              <w:rPr>
                <w:rFonts w:cs="Times"/>
                <w:color w:val="000000"/>
                <w:sz w:val="22"/>
                <w:szCs w:val="22"/>
                <w:lang w:eastAsia="ko-KR"/>
              </w:rPr>
              <w:t xml:space="preserve">. </w:t>
            </w:r>
          </w:p>
          <w:p w14:paraId="57CA332B" w14:textId="77777777" w:rsidR="00EF2214" w:rsidRPr="00EF2214" w:rsidRDefault="00EF2214" w:rsidP="00EF2214">
            <w:pPr>
              <w:numPr>
                <w:ilvl w:val="1"/>
                <w:numId w:val="40"/>
              </w:numPr>
              <w:tabs>
                <w:tab w:val="num" w:pos="1080"/>
              </w:tabs>
              <w:ind w:left="1080"/>
              <w:contextualSpacing/>
              <w:jc w:val="both"/>
              <w:rPr>
                <w:rFonts w:cs="Times"/>
                <w:color w:val="000000"/>
                <w:sz w:val="22"/>
                <w:szCs w:val="22"/>
                <w:lang w:eastAsia="ko-KR"/>
              </w:rPr>
            </w:pPr>
            <w:r w:rsidRPr="00EF2214">
              <w:rPr>
                <w:rFonts w:cs="Times"/>
                <w:color w:val="000000"/>
                <w:sz w:val="22"/>
                <w:szCs w:val="22"/>
                <w:lang w:eastAsia="ko-KR"/>
              </w:rPr>
              <w:lastRenderedPageBreak/>
              <w:t>For UE action and assumption on uplink configuration indicated by a MAC-CE command in PDSCH, K_mac is not needed.</w:t>
            </w:r>
          </w:p>
          <w:p w14:paraId="54C0C1E0" w14:textId="29BD0DB9" w:rsidR="00EF2214" w:rsidRPr="00EF2214" w:rsidRDefault="00EF2214" w:rsidP="00EF2214">
            <w:pPr>
              <w:numPr>
                <w:ilvl w:val="0"/>
                <w:numId w:val="41"/>
              </w:numPr>
              <w:tabs>
                <w:tab w:val="num" w:pos="360"/>
              </w:tabs>
              <w:ind w:left="360"/>
              <w:contextualSpacing/>
              <w:jc w:val="both"/>
              <w:rPr>
                <w:rFonts w:cs="Times"/>
                <w:color w:val="000000"/>
                <w:sz w:val="22"/>
                <w:szCs w:val="22"/>
                <w:lang w:eastAsia="ko-KR"/>
              </w:rPr>
            </w:pPr>
            <w:r w:rsidRPr="00EF2214">
              <w:rPr>
                <w:rFonts w:cs="Times"/>
                <w:color w:val="000000"/>
                <w:sz w:val="22"/>
                <w:szCs w:val="22"/>
                <w:lang w:eastAsia="x-none"/>
              </w:rPr>
              <w:t>Note: This does not preclude identifying exceptional MAC CE timing relationship(s) that may or may not require K_mac.</w:t>
            </w:r>
          </w:p>
        </w:tc>
      </w:tr>
    </w:tbl>
    <w:p w14:paraId="6F6385D8" w14:textId="77777777" w:rsidR="005E2FE8" w:rsidRDefault="005E2FE8" w:rsidP="00EF2214">
      <w:pPr>
        <w:jc w:val="both"/>
        <w:rPr>
          <w:sz w:val="22"/>
          <w:szCs w:val="22"/>
        </w:rPr>
      </w:pPr>
    </w:p>
    <w:p w14:paraId="7B728EAB" w14:textId="20D03A91" w:rsidR="00BA4007" w:rsidRPr="00927A20" w:rsidRDefault="00BA4007" w:rsidP="00EF2214">
      <w:pPr>
        <w:jc w:val="both"/>
        <w:rPr>
          <w:sz w:val="22"/>
          <w:szCs w:val="22"/>
        </w:rPr>
      </w:pPr>
      <w:r w:rsidRPr="00927A20">
        <w:rPr>
          <w:rFonts w:hint="eastAsia"/>
          <w:sz w:val="22"/>
          <w:szCs w:val="22"/>
        </w:rPr>
        <w:t>I</w:t>
      </w:r>
      <w:r w:rsidRPr="00927A20">
        <w:rPr>
          <w:sz w:val="22"/>
          <w:szCs w:val="22"/>
        </w:rPr>
        <w:t xml:space="preserve">n this document, we discuss on timing relationship enhancements for NTN. </w:t>
      </w:r>
    </w:p>
    <w:p w14:paraId="763EDAF0" w14:textId="18D76AF8" w:rsidR="002B07F3" w:rsidRPr="00B1353C" w:rsidRDefault="002B07F3" w:rsidP="00EF2214">
      <w:pPr>
        <w:spacing w:afterLines="50" w:after="120"/>
        <w:jc w:val="both"/>
        <w:rPr>
          <w:rFonts w:eastAsiaTheme="minorEastAsia"/>
          <w:sz w:val="22"/>
          <w:szCs w:val="22"/>
        </w:rPr>
      </w:pPr>
    </w:p>
    <w:p w14:paraId="00DCA6EE" w14:textId="1EECAA99" w:rsidR="000D492B" w:rsidRPr="00B1353C" w:rsidRDefault="000D492B" w:rsidP="00EF2214">
      <w:pPr>
        <w:pStyle w:val="1"/>
        <w:numPr>
          <w:ilvl w:val="0"/>
          <w:numId w:val="6"/>
        </w:numPr>
        <w:spacing w:before="180" w:after="120"/>
        <w:jc w:val="both"/>
        <w:rPr>
          <w:rFonts w:eastAsia="ＭＳ 明朝"/>
          <w:b/>
          <w:bCs/>
          <w:sz w:val="32"/>
          <w:szCs w:val="36"/>
          <w:lang w:val="en-US"/>
        </w:rPr>
      </w:pPr>
      <w:r w:rsidRPr="00B1353C">
        <w:rPr>
          <w:rFonts w:eastAsia="ＭＳ 明朝" w:hint="eastAsia"/>
          <w:b/>
          <w:bCs/>
          <w:sz w:val="32"/>
          <w:szCs w:val="36"/>
          <w:lang w:val="en-US"/>
        </w:rPr>
        <w:t xml:space="preserve">Discussion on </w:t>
      </w:r>
      <w:r w:rsidRPr="00B1353C">
        <w:rPr>
          <w:rFonts w:eastAsia="ＭＳ 明朝"/>
          <w:b/>
          <w:bCs/>
          <w:sz w:val="32"/>
          <w:szCs w:val="36"/>
          <w:lang w:val="en-US"/>
        </w:rPr>
        <w:t>Timing relationship</w:t>
      </w:r>
    </w:p>
    <w:p w14:paraId="7859630E" w14:textId="20E92C99" w:rsidR="000D492B" w:rsidRPr="00B1353C" w:rsidRDefault="000D492B" w:rsidP="002E2618">
      <w:pPr>
        <w:pStyle w:val="2"/>
        <w:numPr>
          <w:ilvl w:val="1"/>
          <w:numId w:val="6"/>
        </w:numPr>
        <w:spacing w:line="240" w:lineRule="auto"/>
        <w:rPr>
          <w:rFonts w:eastAsia="ＭＳ 明朝"/>
          <w:b/>
          <w:bCs/>
          <w:szCs w:val="22"/>
          <w:lang w:val="en-US"/>
        </w:rPr>
      </w:pPr>
      <w:r w:rsidRPr="00B1353C">
        <w:rPr>
          <w:rFonts w:eastAsia="ＭＳ 明朝" w:hint="eastAsia"/>
          <w:b/>
          <w:bCs/>
          <w:szCs w:val="22"/>
          <w:lang w:val="en-US"/>
        </w:rPr>
        <w:t xml:space="preserve">On the </w:t>
      </w:r>
      <w:r w:rsidRPr="00B1353C">
        <w:rPr>
          <w:rFonts w:eastAsia="ＭＳ 明朝" w:hint="eastAsia"/>
          <w:b/>
          <w:bCs/>
          <w:szCs w:val="22"/>
          <w:lang w:val="en-US"/>
        </w:rPr>
        <w:t>signalin</w:t>
      </w:r>
      <w:r w:rsidRPr="00B1353C">
        <w:rPr>
          <w:rFonts w:eastAsia="ＭＳ 明朝"/>
          <w:b/>
          <w:bCs/>
          <w:szCs w:val="22"/>
          <w:lang w:val="en-US"/>
        </w:rPr>
        <w:t>g</w:t>
      </w:r>
      <w:r w:rsidRPr="00323993">
        <w:rPr>
          <w:rFonts w:eastAsia="ＭＳ 明朝"/>
          <w:b/>
          <w:bCs/>
          <w:szCs w:val="22"/>
          <w:lang w:val="en-US"/>
        </w:rPr>
        <w:t xml:space="preserv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323993">
        <w:rPr>
          <w:rFonts w:eastAsia="ＭＳ 明朝"/>
          <w:b/>
          <w:bCs/>
          <w:szCs w:val="22"/>
          <w:lang w:val="en-US"/>
        </w:rPr>
        <w:t xml:space="preserve"> in initi</w:t>
      </w:r>
      <w:r w:rsidRPr="00B1353C">
        <w:rPr>
          <w:rFonts w:eastAsia="ＭＳ 明朝"/>
          <w:b/>
          <w:bCs/>
          <w:szCs w:val="22"/>
          <w:lang w:val="en-US"/>
        </w:rPr>
        <w:t>al access</w:t>
      </w:r>
    </w:p>
    <w:p w14:paraId="016692D1" w14:textId="53BA0844" w:rsidR="007C521E" w:rsidRPr="001F3E6C" w:rsidRDefault="00DB30FC" w:rsidP="001F3E6C">
      <w:pPr>
        <w:contextualSpacing/>
        <w:jc w:val="both"/>
        <w:rPr>
          <w:sz w:val="22"/>
          <w:lang w:eastAsia="x-none"/>
        </w:rPr>
      </w:pPr>
      <w:r>
        <w:rPr>
          <w:sz w:val="22"/>
          <w:szCs w:val="22"/>
          <w:lang w:val="en-US"/>
        </w:rPr>
        <w:t>F</w:t>
      </w:r>
      <w:r w:rsidR="005B7F3C">
        <w:rPr>
          <w:sz w:val="22"/>
          <w:lang w:eastAsia="x-none"/>
        </w:rPr>
        <w:t>or</w:t>
      </w:r>
      <w:r w:rsidR="005B7F3C" w:rsidRPr="005B7F3C">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5B7F3C" w:rsidRPr="005B7F3C">
        <w:rPr>
          <w:sz w:val="22"/>
          <w:szCs w:val="22"/>
        </w:rPr>
        <w:t xml:space="preserve"> </w:t>
      </w:r>
      <w:r w:rsidR="001F3E6C" w:rsidRPr="00EF2214">
        <w:rPr>
          <w:sz w:val="22"/>
          <w:lang w:eastAsia="x-none"/>
        </w:rPr>
        <w:t xml:space="preserve">configured in system information and used in initial access, at least a cell specific </w:t>
      </w:r>
      <w:r w:rsidR="005B7F3C" w:rsidRPr="005B7F3C">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5B7F3C" w:rsidRPr="005B7F3C">
        <w:rPr>
          <w:sz w:val="22"/>
          <w:szCs w:val="22"/>
        </w:rPr>
        <w:t xml:space="preserve"> </w:t>
      </w:r>
      <w:r w:rsidR="001F3E6C" w:rsidRPr="00EF2214">
        <w:rPr>
          <w:sz w:val="22"/>
          <w:lang w:eastAsia="x-none"/>
        </w:rPr>
        <w:t xml:space="preserve">configuration, which is used in all beams of a cell, </w:t>
      </w:r>
      <w:r>
        <w:rPr>
          <w:sz w:val="22"/>
          <w:lang w:eastAsia="x-none"/>
        </w:rPr>
        <w:t>has been agreed [2]</w:t>
      </w:r>
      <w:r w:rsidR="001F3E6C" w:rsidRPr="00EF2214">
        <w:rPr>
          <w:sz w:val="22"/>
          <w:lang w:eastAsia="x-none"/>
        </w:rPr>
        <w:t>.</w:t>
      </w:r>
      <w:r w:rsidR="001F3E6C">
        <w:rPr>
          <w:sz w:val="22"/>
          <w:lang w:eastAsia="x-none"/>
        </w:rPr>
        <w:t xml:space="preserve"> </w:t>
      </w:r>
    </w:p>
    <w:p w14:paraId="5E0669D3" w14:textId="22DBEFD9" w:rsidR="00FE6E6D" w:rsidRPr="007C521E" w:rsidRDefault="00D73772" w:rsidP="00EF2214">
      <w:pPr>
        <w:pStyle w:val="a5"/>
        <w:widowControl w:val="0"/>
        <w:jc w:val="both"/>
        <w:rPr>
          <w:rFonts w:cs="Arial"/>
          <w:sz w:val="22"/>
          <w:szCs w:val="22"/>
        </w:rPr>
      </w:pPr>
      <w:r>
        <w:rPr>
          <w:rFonts w:cs="Arial"/>
          <w:color w:val="000000"/>
          <w:sz w:val="22"/>
          <w:szCs w:val="22"/>
        </w:rPr>
        <w:t xml:space="preserve">One of the remaining issues is how to signal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Pr>
          <w:rFonts w:cs="Arial"/>
          <w:sz w:val="22"/>
          <w:szCs w:val="22"/>
        </w:rPr>
        <w:t xml:space="preserve"> for initial access. </w:t>
      </w:r>
      <w:r w:rsidR="007C521E" w:rsidRPr="00927A20">
        <w:rPr>
          <w:rFonts w:cs="Arial" w:hint="eastAsia"/>
          <w:color w:val="000000"/>
          <w:sz w:val="22"/>
          <w:szCs w:val="22"/>
        </w:rPr>
        <w:t>A</w:t>
      </w:r>
      <w:r w:rsidR="00FE6E6D" w:rsidRPr="00927A20">
        <w:rPr>
          <w:rFonts w:cs="Arial" w:hint="eastAsia"/>
          <w:sz w:val="22"/>
          <w:szCs w:val="22"/>
        </w:rPr>
        <w:t>s agr</w:t>
      </w:r>
      <w:r w:rsidR="001F3E6C">
        <w:rPr>
          <w:rFonts w:cs="Arial"/>
          <w:sz w:val="22"/>
          <w:szCs w:val="22"/>
        </w:rPr>
        <w:t>eed in [</w:t>
      </w:r>
      <w:r w:rsidR="00D95F2E">
        <w:rPr>
          <w:rFonts w:cs="Arial"/>
          <w:sz w:val="22"/>
          <w:szCs w:val="22"/>
        </w:rPr>
        <w:t>3</w:t>
      </w:r>
      <w:r w:rsidR="00FE6E6D" w:rsidRPr="00927A20">
        <w:rPr>
          <w:rFonts w:cs="Arial"/>
          <w:sz w:val="22"/>
          <w:szCs w:val="22"/>
        </w:rPr>
        <w:t xml:space="preserve">], </w:t>
      </w:r>
      <w:r w:rsidR="009F5FE1" w:rsidRPr="00927A20">
        <w:rPr>
          <w:rFonts w:cs="Arial"/>
          <w:sz w:val="22"/>
          <w:szCs w:val="22"/>
        </w:rPr>
        <w:t xml:space="preserve">for </w:t>
      </w:r>
      <w:r w:rsidR="00FE6E6D" w:rsidRPr="00927A20">
        <w:rPr>
          <w:sz w:val="22"/>
          <w:szCs w:val="22"/>
          <w:lang w:eastAsia="x-none"/>
        </w:rPr>
        <w:t xml:space="preserve">the transmission timing of RAR grant scheduled PUSCH </w:t>
      </w:r>
      <w:r w:rsidR="002A1AB4" w:rsidRPr="00927A20">
        <w:rPr>
          <w:sz w:val="22"/>
          <w:szCs w:val="22"/>
          <w:lang w:eastAsia="x-none"/>
        </w:rPr>
        <w:t>(i.e. Msg3)</w:t>
      </w:r>
      <w:r w:rsidR="009F5FE1" w:rsidRPr="00927A20">
        <w:rPr>
          <w:sz w:val="22"/>
          <w:szCs w:val="22"/>
          <w:lang w:eastAsia="x-none"/>
        </w:rPr>
        <w:t xml:space="preserve">, the slot allocated </w:t>
      </w:r>
      <w:r w:rsidR="009F5FE1" w:rsidRPr="00927A20">
        <w:rPr>
          <w:sz w:val="22"/>
          <w:szCs w:val="22"/>
          <w:lang w:eastAsia="x-none"/>
        </w:rPr>
        <w:t>for the PUSCH</w:t>
      </w:r>
      <w:r w:rsidR="002A1AB4" w:rsidRPr="00927A20">
        <w:rPr>
          <w:sz w:val="22"/>
          <w:szCs w:val="22"/>
          <w:lang w:eastAsia="x-none"/>
        </w:rPr>
        <w:t xml:space="preserve"> </w:t>
      </w:r>
      <w:r w:rsidR="0049756F" w:rsidRPr="00927A20">
        <w:rPr>
          <w:sz w:val="22"/>
          <w:szCs w:val="22"/>
          <w:lang w:eastAsia="x-none"/>
        </w:rPr>
        <w:t xml:space="preserve">is </w:t>
      </w:r>
      <w:r w:rsidR="00FF7EE1" w:rsidRPr="00927A20">
        <w:rPr>
          <w:sz w:val="22"/>
          <w:szCs w:val="22"/>
          <w:lang w:eastAsia="x-none"/>
        </w:rPr>
        <w:t xml:space="preserve">determined </w:t>
      </w:r>
      <w:r w:rsidR="00FE6E6D" w:rsidRPr="00927A20">
        <w:rPr>
          <w:sz w:val="22"/>
          <w:szCs w:val="22"/>
          <w:lang w:eastAsia="x-none"/>
        </w:rPr>
        <w:t xml:space="preserve">by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FF7EE1" w:rsidRPr="00927A20">
        <w:rPr>
          <w:sz w:val="22"/>
          <w:szCs w:val="22"/>
          <w:lang w:eastAsia="x-none"/>
        </w:rPr>
        <w:t xml:space="preserve"> in addition to K2 and </w:t>
      </w:r>
      <w:r w:rsidR="00FF7EE1" w:rsidRPr="00927A20">
        <w:rPr>
          <w:rFonts w:ascii="ＭＳ 明朝" w:eastAsia="ＭＳ 明朝" w:hAnsi="ＭＳ 明朝" w:cs="ＭＳ 明朝" w:hint="eastAsia"/>
          <w:sz w:val="22"/>
          <w:szCs w:val="22"/>
        </w:rPr>
        <w:t>Δ</w:t>
      </w:r>
      <w:r w:rsidR="00FE6E6D" w:rsidRPr="00927A20">
        <w:rPr>
          <w:sz w:val="22"/>
          <w:szCs w:val="22"/>
          <w:lang w:eastAsia="x-none"/>
        </w:rPr>
        <w:t xml:space="preserve">. To achieve this, we consider that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FE6E6D" w:rsidRPr="00927A20">
        <w:rPr>
          <w:sz w:val="22"/>
          <w:szCs w:val="22"/>
          <w:lang w:eastAsia="x-none"/>
        </w:rPr>
        <w:t xml:space="preserve"> should be signaled before Msg3 and the following options can be considered as in which system information the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FE6E6D" w:rsidRPr="00927A20">
        <w:rPr>
          <w:sz w:val="22"/>
          <w:szCs w:val="22"/>
          <w:lang w:eastAsia="x-none"/>
        </w:rPr>
        <w:t xml:space="preserve"> should be sent.</w:t>
      </w:r>
    </w:p>
    <w:p w14:paraId="7C9E856A" w14:textId="190F0D37" w:rsidR="00FE6E6D" w:rsidRPr="00927A20" w:rsidRDefault="00FE6E6D" w:rsidP="00EF2214">
      <w:pPr>
        <w:pStyle w:val="a5"/>
        <w:widowControl w:val="0"/>
        <w:numPr>
          <w:ilvl w:val="0"/>
          <w:numId w:val="25"/>
        </w:numPr>
        <w:jc w:val="both"/>
        <w:rPr>
          <w:sz w:val="22"/>
          <w:szCs w:val="22"/>
        </w:rPr>
      </w:pPr>
      <w:r w:rsidRPr="00927A20">
        <w:rPr>
          <w:color w:val="000000"/>
          <w:sz w:val="22"/>
          <w:szCs w:val="22"/>
        </w:rPr>
        <w:t xml:space="preserve">Option 1: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color w:val="000000"/>
          <w:sz w:val="22"/>
          <w:szCs w:val="22"/>
        </w:rPr>
        <w:t xml:space="preserve"> </w:t>
      </w:r>
      <w:r w:rsidRPr="00927A20">
        <w:rPr>
          <w:sz w:val="22"/>
          <w:szCs w:val="22"/>
          <w:lang w:val="en-US"/>
        </w:rPr>
        <w:t>is signaled in MIB.</w:t>
      </w:r>
    </w:p>
    <w:p w14:paraId="70D08469" w14:textId="717AC713" w:rsidR="00FE6E6D" w:rsidRPr="00927A20" w:rsidRDefault="00FE6E6D" w:rsidP="00EF2214">
      <w:pPr>
        <w:pStyle w:val="a5"/>
        <w:widowControl w:val="0"/>
        <w:numPr>
          <w:ilvl w:val="0"/>
          <w:numId w:val="25"/>
        </w:numPr>
        <w:jc w:val="both"/>
        <w:rPr>
          <w:sz w:val="22"/>
          <w:szCs w:val="22"/>
        </w:rPr>
      </w:pPr>
      <w:r w:rsidRPr="00927A20">
        <w:rPr>
          <w:rFonts w:cs="Arial"/>
          <w:color w:val="000000"/>
          <w:sz w:val="22"/>
          <w:szCs w:val="22"/>
        </w:rPr>
        <w:t xml:space="preserve">Option 2: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color w:val="000000"/>
          <w:sz w:val="22"/>
          <w:szCs w:val="22"/>
        </w:rPr>
        <w:t xml:space="preserve"> </w:t>
      </w:r>
      <w:r w:rsidRPr="00927A20">
        <w:rPr>
          <w:sz w:val="22"/>
          <w:szCs w:val="22"/>
          <w:lang w:val="en-US"/>
        </w:rPr>
        <w:t>is signaled in SIB1.</w:t>
      </w:r>
    </w:p>
    <w:p w14:paraId="3A6AC985" w14:textId="373D46F8" w:rsidR="007C521E" w:rsidRPr="007C521E" w:rsidRDefault="00FE6E6D" w:rsidP="00EF2214">
      <w:pPr>
        <w:pStyle w:val="a5"/>
        <w:widowControl w:val="0"/>
        <w:numPr>
          <w:ilvl w:val="0"/>
          <w:numId w:val="25"/>
        </w:numPr>
        <w:jc w:val="both"/>
        <w:rPr>
          <w:rFonts w:cs="Arial"/>
          <w:sz w:val="22"/>
          <w:szCs w:val="22"/>
        </w:rPr>
      </w:pPr>
      <w:r w:rsidRPr="00927A20">
        <w:rPr>
          <w:rFonts w:cs="Arial"/>
          <w:color w:val="000000"/>
          <w:sz w:val="22"/>
          <w:szCs w:val="22"/>
        </w:rPr>
        <w:t>Option 3:</w:t>
      </w:r>
      <w:r w:rsidR="00AF4E85" w:rsidRPr="00927A20">
        <w:rPr>
          <w:rFonts w:cs="Arial" w:hint="eastAsia"/>
          <w:color w:val="000000"/>
          <w:sz w:val="22"/>
          <w:szCs w:val="22"/>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rFonts w:cs="Arial"/>
          <w:color w:val="000000"/>
          <w:sz w:val="22"/>
          <w:szCs w:val="22"/>
        </w:rPr>
        <w:t xml:space="preserve"> is signalled in</w:t>
      </w:r>
      <w:r w:rsidRPr="00927A20">
        <w:rPr>
          <w:rFonts w:cs="Arial" w:hint="eastAsia"/>
          <w:color w:val="000000"/>
          <w:sz w:val="22"/>
          <w:szCs w:val="22"/>
        </w:rPr>
        <w:t xml:space="preserve"> </w:t>
      </w:r>
      <w:r w:rsidRPr="00927A20">
        <w:rPr>
          <w:rFonts w:cs="Arial"/>
          <w:color w:val="000000"/>
          <w:sz w:val="22"/>
          <w:szCs w:val="22"/>
        </w:rPr>
        <w:t xml:space="preserve">SIB </w:t>
      </w:r>
      <w:r w:rsidR="00492535" w:rsidRPr="00927A20">
        <w:rPr>
          <w:rFonts w:cs="Arial"/>
          <w:color w:val="000000"/>
          <w:sz w:val="22"/>
          <w:szCs w:val="22"/>
        </w:rPr>
        <w:t>following</w:t>
      </w:r>
      <w:r w:rsidRPr="00927A20">
        <w:rPr>
          <w:rFonts w:cs="Arial"/>
          <w:color w:val="000000"/>
          <w:sz w:val="22"/>
          <w:szCs w:val="22"/>
        </w:rPr>
        <w:t xml:space="preserve"> </w:t>
      </w:r>
      <w:r w:rsidRPr="00927A20">
        <w:rPr>
          <w:rFonts w:cs="Arial" w:hint="eastAsia"/>
          <w:color w:val="000000"/>
          <w:sz w:val="22"/>
          <w:szCs w:val="22"/>
        </w:rPr>
        <w:t>SIB1</w:t>
      </w:r>
      <w:r w:rsidRPr="00927A20">
        <w:rPr>
          <w:rFonts w:cs="Arial"/>
          <w:color w:val="000000"/>
          <w:sz w:val="22"/>
          <w:szCs w:val="22"/>
        </w:rPr>
        <w:t>.</w:t>
      </w:r>
    </w:p>
    <w:p w14:paraId="1CE6DAF8" w14:textId="421AC9F1" w:rsidR="00500E7B" w:rsidRPr="00927A20" w:rsidRDefault="004A4CFA" w:rsidP="00EF2214">
      <w:pPr>
        <w:pStyle w:val="a5"/>
        <w:widowControl w:val="0"/>
        <w:jc w:val="both"/>
        <w:rPr>
          <w:rFonts w:cs="Arial"/>
          <w:color w:val="000000"/>
          <w:sz w:val="22"/>
          <w:szCs w:val="22"/>
        </w:rPr>
      </w:pPr>
      <w:r w:rsidRPr="00927A20">
        <w:rPr>
          <w:rFonts w:cs="Arial"/>
          <w:color w:val="000000"/>
          <w:sz w:val="22"/>
          <w:szCs w:val="22"/>
        </w:rPr>
        <w:t xml:space="preserve">Since MIB has only 1 bit left in the </w:t>
      </w:r>
      <w:r w:rsidR="002A1AB4" w:rsidRPr="00927A20">
        <w:rPr>
          <w:rFonts w:cs="Arial"/>
          <w:color w:val="000000"/>
          <w:sz w:val="22"/>
          <w:szCs w:val="22"/>
        </w:rPr>
        <w:t xml:space="preserve">current </w:t>
      </w:r>
      <w:r w:rsidRPr="00927A20">
        <w:rPr>
          <w:rFonts w:cs="Arial"/>
          <w:color w:val="000000"/>
          <w:sz w:val="22"/>
          <w:szCs w:val="22"/>
        </w:rPr>
        <w:t xml:space="preserve">NR specification, it is necessary to recreate MIB for NTN to realize option 1. We </w:t>
      </w:r>
      <w:r w:rsidR="00D95F2E">
        <w:rPr>
          <w:rFonts w:cs="Arial"/>
          <w:color w:val="000000"/>
          <w:sz w:val="22"/>
          <w:szCs w:val="22"/>
        </w:rPr>
        <w:t>do</w:t>
      </w:r>
      <w:r w:rsidR="00C33EA5">
        <w:rPr>
          <w:rFonts w:cs="Arial"/>
          <w:color w:val="000000"/>
          <w:sz w:val="22"/>
          <w:szCs w:val="22"/>
        </w:rPr>
        <w:t xml:space="preserve"> not</w:t>
      </w:r>
      <w:r w:rsidR="00D95F2E">
        <w:rPr>
          <w:rFonts w:cs="Arial"/>
          <w:color w:val="000000"/>
          <w:sz w:val="22"/>
          <w:szCs w:val="22"/>
        </w:rPr>
        <w:t xml:space="preserve"> see</w:t>
      </w:r>
      <w:r w:rsidRPr="00927A20">
        <w:rPr>
          <w:rFonts w:cs="Arial"/>
          <w:color w:val="000000"/>
          <w:sz w:val="22"/>
          <w:szCs w:val="22"/>
        </w:rPr>
        <w:t xml:space="preserve"> </w:t>
      </w:r>
      <w:r w:rsidR="00D95F2E">
        <w:rPr>
          <w:rFonts w:cs="Arial"/>
          <w:color w:val="000000"/>
          <w:sz w:val="22"/>
          <w:szCs w:val="22"/>
        </w:rPr>
        <w:t xml:space="preserve">any </w:t>
      </w:r>
      <w:r w:rsidRPr="00927A20">
        <w:rPr>
          <w:rFonts w:cs="Arial"/>
          <w:color w:val="000000"/>
          <w:sz w:val="22"/>
          <w:szCs w:val="22"/>
        </w:rPr>
        <w:t xml:space="preserve">benefits of signaling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B54AA4" w:rsidRPr="00927A20">
        <w:rPr>
          <w:rFonts w:cs="Arial"/>
          <w:color w:val="000000"/>
          <w:sz w:val="22"/>
          <w:szCs w:val="22"/>
        </w:rPr>
        <w:t xml:space="preserve"> in MIB compared to</w:t>
      </w:r>
      <w:r w:rsidRPr="00927A20">
        <w:rPr>
          <w:rFonts w:cs="Arial"/>
          <w:color w:val="000000"/>
          <w:sz w:val="22"/>
          <w:szCs w:val="22"/>
        </w:rPr>
        <w:t xml:space="preserve"> option</w:t>
      </w:r>
      <w:r w:rsidR="0077721F" w:rsidRPr="00927A20">
        <w:rPr>
          <w:rFonts w:cs="Arial"/>
          <w:color w:val="000000"/>
          <w:sz w:val="22"/>
          <w:szCs w:val="22"/>
        </w:rPr>
        <w:t>s</w:t>
      </w:r>
      <w:r w:rsidRPr="00927A20">
        <w:rPr>
          <w:rFonts w:cs="Arial"/>
          <w:color w:val="000000"/>
          <w:sz w:val="22"/>
          <w:szCs w:val="22"/>
        </w:rPr>
        <w:t xml:space="preserve"> 2 and 3.</w:t>
      </w:r>
      <w:r w:rsidR="00B54AA4" w:rsidRPr="00927A20">
        <w:rPr>
          <w:rFonts w:cs="Arial"/>
          <w:color w:val="000000"/>
          <w:sz w:val="22"/>
          <w:szCs w:val="22"/>
        </w:rPr>
        <w:t xml:space="preserve"> Option 2 is a reasonable option because SIB1 </w:t>
      </w:r>
      <w:r w:rsidR="001700FC" w:rsidRPr="00927A20">
        <w:rPr>
          <w:rFonts w:cs="Arial"/>
          <w:color w:val="000000"/>
          <w:sz w:val="22"/>
          <w:szCs w:val="22"/>
        </w:rPr>
        <w:t>is</w:t>
      </w:r>
      <w:r w:rsidR="00B54AA4" w:rsidRPr="00927A20">
        <w:rPr>
          <w:rFonts w:cs="Arial"/>
          <w:color w:val="000000"/>
          <w:sz w:val="22"/>
          <w:szCs w:val="22"/>
        </w:rPr>
        <w:t xml:space="preserve"> </w:t>
      </w:r>
      <w:r w:rsidR="002A1AB4" w:rsidRPr="00927A20">
        <w:rPr>
          <w:rFonts w:cs="Arial"/>
          <w:color w:val="000000"/>
          <w:sz w:val="22"/>
          <w:szCs w:val="22"/>
        </w:rPr>
        <w:t>received</w:t>
      </w:r>
      <w:r w:rsidR="00B54AA4" w:rsidRPr="00927A20">
        <w:rPr>
          <w:rFonts w:cs="Arial"/>
          <w:color w:val="000000"/>
          <w:sz w:val="22"/>
          <w:szCs w:val="22"/>
        </w:rPr>
        <w:t xml:space="preserve"> before Msg3 </w:t>
      </w:r>
      <w:r w:rsidR="002A1AB4" w:rsidRPr="00927A20">
        <w:rPr>
          <w:rFonts w:cs="Arial"/>
          <w:color w:val="000000"/>
          <w:sz w:val="22"/>
          <w:szCs w:val="22"/>
        </w:rPr>
        <w:t>transmission</w:t>
      </w:r>
      <w:r w:rsidR="00B54AA4" w:rsidRPr="00927A20">
        <w:rPr>
          <w:rFonts w:cs="Arial"/>
          <w:color w:val="000000"/>
          <w:sz w:val="22"/>
          <w:szCs w:val="22"/>
        </w:rPr>
        <w:t xml:space="preserve"> and resources are surplus compared to MIB.</w:t>
      </w:r>
      <w:r w:rsidR="00B54AA4" w:rsidRPr="00927A20">
        <w:rPr>
          <w:sz w:val="22"/>
          <w:szCs w:val="22"/>
        </w:rPr>
        <w:t xml:space="preserve"> </w:t>
      </w:r>
      <w:r w:rsidR="00B54AA4" w:rsidRPr="00927A20">
        <w:rPr>
          <w:rFonts w:cs="Arial"/>
          <w:color w:val="000000"/>
          <w:sz w:val="22"/>
          <w:szCs w:val="22"/>
        </w:rPr>
        <w:t>SIB1 can be scheduled in the same way as PDSCH.</w:t>
      </w:r>
      <w:r w:rsidR="00172291" w:rsidRPr="00927A20">
        <w:rPr>
          <w:rFonts w:cs="Arial"/>
          <w:color w:val="000000"/>
          <w:sz w:val="22"/>
          <w:szCs w:val="22"/>
        </w:rPr>
        <w:t xml:space="preserve"> Option 3 is also reasonable when SIB1 resources are insufficient. According to TS 38.</w:t>
      </w:r>
      <w:r w:rsidR="00172291" w:rsidRPr="00927A20">
        <w:rPr>
          <w:rFonts w:cs="Arial"/>
          <w:color w:val="000000"/>
          <w:sz w:val="22"/>
          <w:szCs w:val="22"/>
        </w:rPr>
        <w:t>331</w:t>
      </w:r>
      <w:r w:rsidR="005E2FE8">
        <w:rPr>
          <w:rFonts w:cs="Arial"/>
          <w:color w:val="000000"/>
          <w:sz w:val="22"/>
          <w:szCs w:val="22"/>
        </w:rPr>
        <w:t xml:space="preserve"> </w:t>
      </w:r>
      <w:r w:rsidR="00172291" w:rsidRPr="00927A20">
        <w:rPr>
          <w:rFonts w:cs="Arial"/>
          <w:color w:val="000000"/>
          <w:sz w:val="22"/>
          <w:szCs w:val="22"/>
        </w:rPr>
        <w:t>[</w:t>
      </w:r>
      <w:r w:rsidR="00046E71">
        <w:rPr>
          <w:rFonts w:cs="Arial"/>
          <w:color w:val="000000"/>
          <w:sz w:val="22"/>
          <w:szCs w:val="22"/>
        </w:rPr>
        <w:t>4</w:t>
      </w:r>
      <w:r w:rsidR="00172291" w:rsidRPr="00927A20">
        <w:rPr>
          <w:rFonts w:cs="Arial"/>
          <w:color w:val="000000"/>
          <w:sz w:val="22"/>
          <w:szCs w:val="22"/>
        </w:rPr>
        <w:t xml:space="preserve">], if the concerned </w:t>
      </w:r>
      <w:r w:rsidR="00172291" w:rsidRPr="00927A20">
        <w:rPr>
          <w:rFonts w:cs="Arial"/>
          <w:color w:val="000000"/>
          <w:sz w:val="22"/>
          <w:szCs w:val="22"/>
        </w:rPr>
        <w:t>SI message was not received in the current modification period, handling of SI message acquisition is left to UE implementation.</w:t>
      </w:r>
      <w:r w:rsidR="002626D0" w:rsidRPr="00927A20">
        <w:rPr>
          <w:rFonts w:cs="Arial"/>
          <w:color w:val="000000"/>
          <w:sz w:val="22"/>
          <w:szCs w:val="22"/>
        </w:rPr>
        <w:t xml:space="preserve"> Therefore, if it is clear that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2626D0" w:rsidRPr="00927A20">
        <w:rPr>
          <w:rFonts w:cs="Arial"/>
          <w:color w:val="000000"/>
          <w:sz w:val="22"/>
          <w:szCs w:val="22"/>
        </w:rPr>
        <w:t xml:space="preserve"> is included SIB following SIB1, it is natural for the NTN UE to receive it before starting random access.</w:t>
      </w:r>
    </w:p>
    <w:p w14:paraId="2AAF152C" w14:textId="03CD82A6" w:rsidR="004A4CFA" w:rsidRPr="007846EB" w:rsidRDefault="00500E7B" w:rsidP="00EF2214">
      <w:pPr>
        <w:pStyle w:val="a5"/>
        <w:widowControl w:val="0"/>
        <w:jc w:val="both"/>
        <w:rPr>
          <w:rFonts w:cs="Arial"/>
          <w:color w:val="000000"/>
          <w:szCs w:val="24"/>
        </w:rPr>
      </w:pPr>
      <w:r w:rsidRPr="00CF2064">
        <w:rPr>
          <w:rFonts w:eastAsia="游明朝" w:hint="eastAsia"/>
          <w:b/>
          <w:szCs w:val="24"/>
          <w:u w:val="single"/>
          <w:lang w:val="en-US"/>
        </w:rPr>
        <w:t>Proposal</w:t>
      </w:r>
      <w:r w:rsidRPr="00CF2064">
        <w:rPr>
          <w:rFonts w:eastAsia="游明朝" w:hint="eastAsia"/>
          <w:b/>
          <w:szCs w:val="24"/>
          <w:u w:val="single"/>
        </w:rPr>
        <w:t xml:space="preserve"> </w:t>
      </w:r>
      <w:r w:rsidR="00BA73B1" w:rsidRPr="00CF2064">
        <w:rPr>
          <w:rFonts w:eastAsia="游明朝"/>
          <w:b/>
          <w:szCs w:val="24"/>
          <w:u w:val="single"/>
        </w:rPr>
        <w:t>1</w:t>
      </w:r>
      <w:r w:rsidRPr="00CF2064">
        <w:rPr>
          <w:rFonts w:eastAsia="游明朝" w:hint="eastAsia"/>
          <w:b/>
          <w:szCs w:val="24"/>
        </w:rPr>
        <w:t>:</w:t>
      </w:r>
      <w:r w:rsidRPr="00CF2064">
        <w:rPr>
          <w:rFonts w:eastAsia="游明朝"/>
          <w:b/>
          <w:szCs w:val="24"/>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CF2064">
        <w:rPr>
          <w:rFonts w:eastAsia="游明朝"/>
          <w:b/>
          <w:szCs w:val="24"/>
        </w:rPr>
        <w:t xml:space="preserve"> is signaled in SIB1 or in SIB following SIB1</w:t>
      </w:r>
      <w:r w:rsidR="00BA73B1" w:rsidRPr="00CF2064">
        <w:rPr>
          <w:rFonts w:eastAsia="游明朝"/>
          <w:b/>
          <w:szCs w:val="24"/>
        </w:rPr>
        <w:t>.</w:t>
      </w:r>
    </w:p>
    <w:p w14:paraId="1910766A" w14:textId="46241F0F" w:rsidR="001700FC" w:rsidRDefault="001700FC" w:rsidP="00EF2214">
      <w:pPr>
        <w:pStyle w:val="a5"/>
        <w:widowControl w:val="0"/>
        <w:jc w:val="both"/>
        <w:rPr>
          <w:rFonts w:cs="Arial"/>
          <w:color w:val="000000"/>
          <w:sz w:val="22"/>
          <w:szCs w:val="22"/>
        </w:rPr>
      </w:pPr>
    </w:p>
    <w:p w14:paraId="7CAE3555" w14:textId="1772015D" w:rsidR="007C521E" w:rsidRDefault="00BA73B1" w:rsidP="00EF2214">
      <w:pPr>
        <w:pStyle w:val="a5"/>
        <w:widowControl w:val="0"/>
        <w:jc w:val="both"/>
        <w:rPr>
          <w:rFonts w:cs="Arial"/>
          <w:color w:val="000000"/>
          <w:sz w:val="22"/>
          <w:szCs w:val="22"/>
        </w:rPr>
      </w:pPr>
      <w:r w:rsidRPr="00927A20">
        <w:rPr>
          <w:rFonts w:cs="Arial" w:hint="eastAsia"/>
          <w:color w:val="000000"/>
          <w:sz w:val="22"/>
          <w:szCs w:val="22"/>
        </w:rPr>
        <w:t>W</w:t>
      </w:r>
      <w:r w:rsidRPr="00927A20">
        <w:rPr>
          <w:rFonts w:cs="Arial"/>
          <w:color w:val="000000"/>
          <w:sz w:val="22"/>
          <w:szCs w:val="22"/>
        </w:rPr>
        <w:t xml:space="preserve">hen considering beam-specific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rFonts w:cs="Arial"/>
          <w:color w:val="000000"/>
          <w:sz w:val="22"/>
          <w:szCs w:val="22"/>
        </w:rPr>
        <w:t xml:space="preserve">, it is necessary to clarify the relationship between the satellite beam and the terrestrial cell. As shown in Figure 1, the </w:t>
      </w:r>
      <w:r w:rsidRPr="00927A20">
        <w:rPr>
          <w:rFonts w:cs="Arial" w:hint="eastAsia"/>
          <w:color w:val="000000"/>
          <w:sz w:val="22"/>
          <w:szCs w:val="22"/>
        </w:rPr>
        <w:t xml:space="preserve">NW </w:t>
      </w:r>
      <w:r w:rsidRPr="00927A20">
        <w:rPr>
          <w:rFonts w:cs="Arial"/>
          <w:color w:val="000000"/>
          <w:sz w:val="22"/>
          <w:szCs w:val="22"/>
        </w:rPr>
        <w:t xml:space="preserve">implementation can choose whether </w:t>
      </w:r>
      <w:r w:rsidR="00D52036" w:rsidRPr="00927A20">
        <w:rPr>
          <w:rFonts w:cs="Arial"/>
          <w:color w:val="000000"/>
          <w:sz w:val="22"/>
          <w:szCs w:val="22"/>
        </w:rPr>
        <w:t xml:space="preserve">(a) </w:t>
      </w:r>
      <w:r w:rsidR="00046E71">
        <w:rPr>
          <w:rFonts w:cs="Arial"/>
          <w:color w:val="000000"/>
          <w:sz w:val="22"/>
          <w:szCs w:val="22"/>
        </w:rPr>
        <w:t xml:space="preserve">mapping </w:t>
      </w:r>
      <w:r w:rsidRPr="00927A20">
        <w:rPr>
          <w:rFonts w:cs="Arial"/>
          <w:color w:val="000000"/>
          <w:sz w:val="22"/>
          <w:szCs w:val="22"/>
        </w:rPr>
        <w:t xml:space="preserve">one satellite beam to one terrestrial SSB or </w:t>
      </w:r>
      <w:r w:rsidR="00D52036" w:rsidRPr="00927A20">
        <w:rPr>
          <w:rFonts w:cs="Arial"/>
          <w:color w:val="000000"/>
          <w:sz w:val="22"/>
          <w:szCs w:val="22"/>
        </w:rPr>
        <w:t xml:space="preserve">(b) </w:t>
      </w:r>
      <w:r w:rsidRPr="00927A20">
        <w:rPr>
          <w:rFonts w:cs="Arial"/>
          <w:color w:val="000000"/>
          <w:sz w:val="22"/>
          <w:szCs w:val="22"/>
        </w:rPr>
        <w:t>mapping one satellite beam to one terrestrial cell.</w:t>
      </w:r>
      <w:r w:rsidRPr="00927A20">
        <w:rPr>
          <w:sz w:val="22"/>
          <w:szCs w:val="22"/>
        </w:rPr>
        <w:t xml:space="preserve"> </w:t>
      </w:r>
      <w:r w:rsidR="00BC6D40" w:rsidRPr="00927A20">
        <w:rPr>
          <w:rFonts w:cs="Arial"/>
          <w:color w:val="000000"/>
          <w:sz w:val="22"/>
          <w:szCs w:val="22"/>
        </w:rPr>
        <w:t xml:space="preserve">In </w:t>
      </w:r>
      <w:r w:rsidR="00D52036" w:rsidRPr="00927A20">
        <w:rPr>
          <w:rFonts w:cs="Arial"/>
          <w:color w:val="000000"/>
          <w:sz w:val="22"/>
          <w:szCs w:val="22"/>
        </w:rPr>
        <w:t xml:space="preserve">the </w:t>
      </w:r>
      <w:r w:rsidR="00BC6D40" w:rsidRPr="00927A20">
        <w:rPr>
          <w:rFonts w:cs="Arial"/>
          <w:color w:val="000000"/>
          <w:sz w:val="22"/>
          <w:szCs w:val="22"/>
        </w:rPr>
        <w:t>implementation</w:t>
      </w:r>
      <w:r w:rsidR="00D52036" w:rsidRPr="00927A20">
        <w:rPr>
          <w:rFonts w:cs="Arial"/>
          <w:color w:val="000000"/>
          <w:sz w:val="22"/>
          <w:szCs w:val="22"/>
        </w:rPr>
        <w:t xml:space="preserve"> of (a)</w:t>
      </w:r>
      <w:r w:rsidR="00BC6D40" w:rsidRPr="00927A20">
        <w:rPr>
          <w:rFonts w:cs="Arial"/>
          <w:color w:val="000000"/>
          <w:sz w:val="22"/>
          <w:szCs w:val="22"/>
        </w:rPr>
        <w:t xml:space="preserve">, if the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BC6D40" w:rsidRPr="00927A20">
        <w:rPr>
          <w:rFonts w:cs="Arial"/>
          <w:color w:val="000000"/>
          <w:sz w:val="22"/>
          <w:szCs w:val="22"/>
        </w:rPr>
        <w:t xml:space="preserve"> is carried via SIB, the definition of the NR cell may change unless SIB notifies all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BC6D40" w:rsidRPr="00927A20">
        <w:rPr>
          <w:rFonts w:cs="Arial"/>
          <w:color w:val="000000"/>
          <w:sz w:val="22"/>
          <w:szCs w:val="22"/>
        </w:rPr>
        <w:t xml:space="preserve"> for each SSB. </w:t>
      </w:r>
      <w:r w:rsidR="00D52036" w:rsidRPr="00927A20">
        <w:rPr>
          <w:rFonts w:cs="Arial"/>
          <w:color w:val="000000"/>
          <w:sz w:val="22"/>
          <w:szCs w:val="22"/>
        </w:rPr>
        <w:t xml:space="preserve">Moreover, the idea of notifying all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D52036" w:rsidRPr="00927A20">
        <w:rPr>
          <w:rFonts w:cs="Arial"/>
          <w:color w:val="000000"/>
          <w:sz w:val="22"/>
          <w:szCs w:val="22"/>
        </w:rPr>
        <w:t xml:space="preserve"> for each SSB in the SIB is </w:t>
      </w:r>
      <w:r w:rsidR="0077721F" w:rsidRPr="00927A20">
        <w:rPr>
          <w:rFonts w:cs="Arial"/>
          <w:color w:val="000000"/>
          <w:sz w:val="22"/>
          <w:szCs w:val="22"/>
        </w:rPr>
        <w:t>not preferred</w:t>
      </w:r>
      <w:r w:rsidR="00D52036" w:rsidRPr="00927A20">
        <w:rPr>
          <w:rFonts w:cs="Arial"/>
          <w:color w:val="000000"/>
          <w:sz w:val="22"/>
          <w:szCs w:val="22"/>
        </w:rPr>
        <w:t xml:space="preserve"> from payload perspective. </w:t>
      </w:r>
    </w:p>
    <w:p w14:paraId="4B797D30" w14:textId="787FAD26" w:rsidR="007C521E" w:rsidRDefault="00BA73B1" w:rsidP="00EF2214">
      <w:pPr>
        <w:pStyle w:val="a5"/>
        <w:widowControl w:val="0"/>
        <w:jc w:val="both"/>
        <w:rPr>
          <w:rFonts w:cs="Arial"/>
          <w:color w:val="000000"/>
          <w:sz w:val="22"/>
          <w:szCs w:val="22"/>
        </w:rPr>
      </w:pPr>
      <w:r w:rsidRPr="00927A20">
        <w:rPr>
          <w:rFonts w:cs="Arial" w:hint="eastAsia"/>
          <w:color w:val="000000"/>
          <w:sz w:val="22"/>
          <w:szCs w:val="22"/>
        </w:rPr>
        <w:t>A</w:t>
      </w:r>
      <w:r w:rsidRPr="00927A20">
        <w:rPr>
          <w:rFonts w:cs="Arial"/>
          <w:color w:val="000000"/>
          <w:sz w:val="22"/>
          <w:szCs w:val="22"/>
        </w:rPr>
        <w:t xml:space="preserve">t least SIB1 is cell-specific in current NR because if SIB1 is beam-specific, UE has to reread SIB1 every time the UE moves the SSB beam, which becomes a problem in the initial access. It is unclear if there is any merit in the implementation </w:t>
      </w:r>
      <w:r w:rsidR="00D52036" w:rsidRPr="00927A20">
        <w:rPr>
          <w:rFonts w:cs="Arial"/>
          <w:color w:val="000000"/>
          <w:sz w:val="22"/>
          <w:szCs w:val="22"/>
        </w:rPr>
        <w:t xml:space="preserve">of (a) </w:t>
      </w:r>
      <w:r w:rsidRPr="00927A20">
        <w:rPr>
          <w:rFonts w:cs="Arial"/>
          <w:color w:val="000000"/>
          <w:sz w:val="22"/>
          <w:szCs w:val="22"/>
        </w:rPr>
        <w:t>by changing the definition of NR cell.</w:t>
      </w:r>
      <w:r w:rsidRPr="00927A20">
        <w:rPr>
          <w:sz w:val="22"/>
          <w:szCs w:val="22"/>
        </w:rPr>
        <w:t xml:space="preserve"> </w:t>
      </w:r>
      <w:r w:rsidRPr="00927A20">
        <w:rPr>
          <w:rFonts w:cs="Arial"/>
          <w:color w:val="000000"/>
          <w:sz w:val="22"/>
          <w:szCs w:val="22"/>
        </w:rPr>
        <w:t xml:space="preserve">An example of a possible benefit might be that cell size in NTN is huge and the appropriate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rFonts w:cs="Arial"/>
          <w:color w:val="000000"/>
          <w:sz w:val="22"/>
          <w:szCs w:val="22"/>
        </w:rPr>
        <w:t xml:space="preserve"> value for each beam is different, but in that case the cell size should be reconsidered. </w:t>
      </w:r>
    </w:p>
    <w:p w14:paraId="76F809BA" w14:textId="6A9AA90A" w:rsidR="00BA73B1" w:rsidRPr="00927A20" w:rsidRDefault="00BA73B1" w:rsidP="00EF2214">
      <w:pPr>
        <w:pStyle w:val="a5"/>
        <w:widowControl w:val="0"/>
        <w:jc w:val="both"/>
        <w:rPr>
          <w:rFonts w:cs="Arial"/>
          <w:color w:val="000000"/>
          <w:sz w:val="22"/>
          <w:szCs w:val="22"/>
        </w:rPr>
      </w:pPr>
      <w:r w:rsidRPr="00927A20">
        <w:rPr>
          <w:rFonts w:cs="Arial"/>
          <w:color w:val="000000"/>
          <w:sz w:val="22"/>
          <w:szCs w:val="22"/>
        </w:rPr>
        <w:t xml:space="preserve">On the other hand, the operation of beam-specific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rFonts w:cs="Arial"/>
          <w:color w:val="000000"/>
          <w:sz w:val="22"/>
          <w:szCs w:val="22"/>
        </w:rPr>
        <w:t xml:space="preserve"> in </w:t>
      </w:r>
      <w:r w:rsidRPr="00927A20">
        <w:rPr>
          <w:rFonts w:cs="Arial" w:hint="eastAsia"/>
          <w:color w:val="000000"/>
          <w:sz w:val="22"/>
          <w:szCs w:val="22"/>
        </w:rPr>
        <w:t>system information</w:t>
      </w:r>
      <w:r w:rsidRPr="00927A20">
        <w:rPr>
          <w:rFonts w:cs="Arial"/>
          <w:color w:val="000000"/>
          <w:sz w:val="22"/>
          <w:szCs w:val="22"/>
        </w:rPr>
        <w:t xml:space="preserve"> can be realized easily by the implementation </w:t>
      </w:r>
      <w:r w:rsidR="00D52036" w:rsidRPr="00927A20">
        <w:rPr>
          <w:rFonts w:cs="Arial"/>
          <w:color w:val="000000"/>
          <w:sz w:val="22"/>
          <w:szCs w:val="22"/>
        </w:rPr>
        <w:t xml:space="preserve">of (b) </w:t>
      </w:r>
      <w:r w:rsidRPr="00927A20">
        <w:rPr>
          <w:rFonts w:cs="Arial"/>
          <w:color w:val="000000"/>
          <w:sz w:val="22"/>
          <w:szCs w:val="22"/>
        </w:rPr>
        <w:t xml:space="preserve">because the beam-specific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rFonts w:cs="Arial"/>
          <w:color w:val="000000"/>
          <w:sz w:val="22"/>
          <w:szCs w:val="22"/>
        </w:rPr>
        <w:t xml:space="preserve"> looks cell-specific system information from the terrestrial cell, and there is no need to change the definition of the NR cell. For th</w:t>
      </w:r>
      <w:r w:rsidR="0086489C">
        <w:rPr>
          <w:rFonts w:cs="Arial"/>
          <w:color w:val="000000"/>
          <w:sz w:val="22"/>
          <w:szCs w:val="22"/>
        </w:rPr>
        <w:t>ese</w:t>
      </w:r>
      <w:r w:rsidRPr="00927A20">
        <w:rPr>
          <w:rFonts w:cs="Arial"/>
          <w:color w:val="000000"/>
          <w:sz w:val="22"/>
          <w:szCs w:val="22"/>
        </w:rPr>
        <w:t xml:space="preserve"> reason</w:t>
      </w:r>
      <w:r w:rsidR="0086489C">
        <w:rPr>
          <w:rFonts w:cs="Arial"/>
          <w:color w:val="000000"/>
          <w:sz w:val="22"/>
          <w:szCs w:val="22"/>
        </w:rPr>
        <w:t>s</w:t>
      </w:r>
      <w:r w:rsidRPr="00927A20">
        <w:rPr>
          <w:rFonts w:cs="Arial"/>
          <w:color w:val="000000"/>
          <w:sz w:val="22"/>
          <w:szCs w:val="22"/>
        </w:rPr>
        <w:t>, we recommend the implementation</w:t>
      </w:r>
      <w:r w:rsidR="00D52036" w:rsidRPr="00927A20">
        <w:rPr>
          <w:rFonts w:cs="Arial"/>
          <w:color w:val="000000"/>
          <w:sz w:val="22"/>
          <w:szCs w:val="22"/>
        </w:rPr>
        <w:t xml:space="preserve"> of (b)</w:t>
      </w:r>
      <w:r w:rsidRPr="00927A20">
        <w:rPr>
          <w:rFonts w:cs="Arial"/>
          <w:color w:val="000000"/>
          <w:sz w:val="22"/>
          <w:szCs w:val="22"/>
        </w:rPr>
        <w:t>.</w:t>
      </w:r>
    </w:p>
    <w:p w14:paraId="41303711" w14:textId="53DFFF50" w:rsidR="00BA73B1" w:rsidRDefault="00BA73B1" w:rsidP="00EF2214">
      <w:pPr>
        <w:widowControl w:val="0"/>
        <w:jc w:val="both"/>
        <w:rPr>
          <w:rFonts w:ascii="游明朝" w:eastAsia="游明朝" w:hAnsi="游明朝"/>
          <w:sz w:val="22"/>
          <w:szCs w:val="22"/>
        </w:rPr>
      </w:pPr>
    </w:p>
    <w:p w14:paraId="637D3110" w14:textId="1E05904B" w:rsidR="00BA73B1" w:rsidRPr="00BA73B1" w:rsidRDefault="00BA73B1" w:rsidP="001F3E6C">
      <w:pPr>
        <w:widowControl w:val="0"/>
        <w:jc w:val="center"/>
        <w:rPr>
          <w:rFonts w:ascii="游明朝" w:eastAsia="游明朝" w:hAnsi="游明朝"/>
          <w:sz w:val="22"/>
          <w:szCs w:val="22"/>
        </w:rPr>
      </w:pPr>
      <w:r>
        <w:rPr>
          <w:rFonts w:ascii="游明朝" w:eastAsia="游明朝" w:hAnsi="游明朝" w:hint="eastAsia"/>
          <w:noProof/>
          <w:sz w:val="22"/>
          <w:szCs w:val="22"/>
          <w:lang w:val="en-US"/>
        </w:rPr>
        <w:lastRenderedPageBreak/>
        <w:drawing>
          <wp:inline distT="0" distB="0" distL="0" distR="0" wp14:anchorId="567D3DF3" wp14:editId="2F7C6B8C">
            <wp:extent cx="4683362" cy="275262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ll_and_beam_v2.png"/>
                    <pic:cNvPicPr/>
                  </pic:nvPicPr>
                  <pic:blipFill>
                    <a:blip r:embed="rId7">
                      <a:extLst>
                        <a:ext uri="{28A0092B-C50C-407E-A947-70E740481C1C}">
                          <a14:useLocalDpi xmlns:a14="http://schemas.microsoft.com/office/drawing/2010/main" val="0"/>
                        </a:ext>
                      </a:extLst>
                    </a:blip>
                    <a:stretch>
                      <a:fillRect/>
                    </a:stretch>
                  </pic:blipFill>
                  <pic:spPr>
                    <a:xfrm>
                      <a:off x="0" y="0"/>
                      <a:ext cx="4686696" cy="2754585"/>
                    </a:xfrm>
                    <a:prstGeom prst="rect">
                      <a:avLst/>
                    </a:prstGeom>
                  </pic:spPr>
                </pic:pic>
              </a:graphicData>
            </a:graphic>
          </wp:inline>
        </w:drawing>
      </w:r>
    </w:p>
    <w:p w14:paraId="71BD6E80" w14:textId="0F476E17" w:rsidR="00BA73B1" w:rsidRPr="00EE343D" w:rsidRDefault="00BA73B1" w:rsidP="001F3E6C">
      <w:pPr>
        <w:jc w:val="center"/>
        <w:rPr>
          <w:b/>
          <w:lang w:val="en-US"/>
        </w:rPr>
      </w:pPr>
      <w:r w:rsidRPr="00EE343D">
        <w:rPr>
          <w:rFonts w:hint="eastAsia"/>
          <w:b/>
          <w:lang w:val="en-US"/>
        </w:rPr>
        <w:t xml:space="preserve">Figure </w:t>
      </w:r>
      <w:r w:rsidRPr="00EE343D">
        <w:rPr>
          <w:b/>
          <w:lang w:val="en-US"/>
        </w:rPr>
        <w:t>1</w:t>
      </w:r>
      <w:r w:rsidR="00046E71">
        <w:rPr>
          <w:b/>
          <w:lang w:val="en-US"/>
        </w:rPr>
        <w:t>.</w:t>
      </w:r>
      <w:r w:rsidRPr="00EE343D">
        <w:rPr>
          <w:rFonts w:hint="eastAsia"/>
          <w:b/>
          <w:lang w:val="en-US"/>
        </w:rPr>
        <w:t xml:space="preserve"> </w:t>
      </w:r>
      <w:r w:rsidRPr="00EE343D">
        <w:rPr>
          <w:rFonts w:cs="Arial"/>
          <w:b/>
          <w:color w:val="000000"/>
          <w:sz w:val="22"/>
          <w:szCs w:val="22"/>
          <w:lang w:val="en-US"/>
        </w:rPr>
        <w:t>R</w:t>
      </w:r>
      <w:r w:rsidRPr="00EE343D">
        <w:rPr>
          <w:rFonts w:cs="Arial"/>
          <w:b/>
          <w:color w:val="000000"/>
          <w:sz w:val="22"/>
          <w:szCs w:val="22"/>
        </w:rPr>
        <w:t>elationship between the satellite beam and the terrestrial cell</w:t>
      </w:r>
    </w:p>
    <w:p w14:paraId="30926719" w14:textId="77777777" w:rsidR="00BA73B1" w:rsidRPr="00046E71" w:rsidRDefault="00BA73B1" w:rsidP="00EF2214">
      <w:pPr>
        <w:widowControl w:val="0"/>
        <w:jc w:val="both"/>
        <w:rPr>
          <w:rFonts w:ascii="游明朝" w:eastAsia="游明朝" w:hAnsi="游明朝"/>
          <w:sz w:val="22"/>
          <w:szCs w:val="22"/>
          <w:lang w:val="en-US"/>
        </w:rPr>
      </w:pPr>
    </w:p>
    <w:p w14:paraId="454B76AA" w14:textId="7615B4DE" w:rsidR="00BA73B1" w:rsidRPr="00097C54" w:rsidRDefault="00BA73B1" w:rsidP="00EF2214">
      <w:pPr>
        <w:spacing w:afterLines="50" w:after="120"/>
        <w:jc w:val="both"/>
        <w:rPr>
          <w:rFonts w:eastAsia="游明朝"/>
          <w:b/>
          <w:szCs w:val="22"/>
        </w:rPr>
      </w:pPr>
      <w:r w:rsidRPr="00CF2064">
        <w:rPr>
          <w:rFonts w:hint="eastAsia"/>
          <w:b/>
          <w:szCs w:val="22"/>
          <w:u w:val="single"/>
        </w:rPr>
        <w:t>Obs</w:t>
      </w:r>
      <w:r w:rsidRPr="00CF2064">
        <w:rPr>
          <w:b/>
          <w:szCs w:val="22"/>
          <w:u w:val="single"/>
        </w:rPr>
        <w:t>ervation 1</w:t>
      </w:r>
      <w:r w:rsidRPr="00CF2064">
        <w:rPr>
          <w:b/>
          <w:szCs w:val="22"/>
        </w:rPr>
        <w:t xml:space="preserve">: </w:t>
      </w:r>
      <w:r w:rsidR="0077721F" w:rsidRPr="00CF2064">
        <w:rPr>
          <w:b/>
          <w:szCs w:val="22"/>
        </w:rPr>
        <w:t>B</w:t>
      </w:r>
      <w:r w:rsidRPr="00CF2064">
        <w:rPr>
          <w:b/>
          <w:szCs w:val="22"/>
        </w:rPr>
        <w:t>e</w:t>
      </w:r>
      <w:r w:rsidRPr="00097C54">
        <w:rPr>
          <w:b/>
          <w:szCs w:val="22"/>
        </w:rPr>
        <w:t xml:space="preserve">am-specific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097C54">
        <w:rPr>
          <w:b/>
          <w:szCs w:val="22"/>
        </w:rPr>
        <w:t xml:space="preserve"> can </w:t>
      </w:r>
      <w:r w:rsidR="0077721F" w:rsidRPr="00097C54">
        <w:rPr>
          <w:b/>
          <w:szCs w:val="22"/>
        </w:rPr>
        <w:t xml:space="preserve">be </w:t>
      </w:r>
      <w:r w:rsidRPr="00097C54">
        <w:rPr>
          <w:b/>
          <w:szCs w:val="22"/>
        </w:rPr>
        <w:t>achieve</w:t>
      </w:r>
      <w:r w:rsidR="0077721F" w:rsidRPr="00097C54">
        <w:rPr>
          <w:b/>
          <w:szCs w:val="22"/>
        </w:rPr>
        <w:t>d</w:t>
      </w:r>
      <w:r w:rsidRPr="00097C54">
        <w:rPr>
          <w:b/>
          <w:szCs w:val="22"/>
        </w:rPr>
        <w:t xml:space="preserve"> </w:t>
      </w:r>
      <w:r w:rsidR="0077721F" w:rsidRPr="00097C54">
        <w:rPr>
          <w:b/>
          <w:szCs w:val="22"/>
        </w:rPr>
        <w:t xml:space="preserve">by </w:t>
      </w:r>
      <w:r w:rsidRPr="00097C54">
        <w:rPr>
          <w:b/>
          <w:szCs w:val="22"/>
        </w:rPr>
        <w:t>mapping one satellite beam to one terrestrial cell by NW implementation.</w:t>
      </w:r>
    </w:p>
    <w:p w14:paraId="06DEAB67" w14:textId="7ACB9633" w:rsidR="00C82704" w:rsidRPr="00C82704" w:rsidRDefault="00BA73B1" w:rsidP="00EF2214">
      <w:pPr>
        <w:spacing w:afterLines="50" w:after="120"/>
        <w:jc w:val="both"/>
        <w:rPr>
          <w:b/>
          <w:szCs w:val="22"/>
        </w:rPr>
      </w:pPr>
      <w:r w:rsidRPr="00097C54">
        <w:rPr>
          <w:rFonts w:eastAsia="游明朝" w:hint="eastAsia"/>
          <w:b/>
          <w:szCs w:val="22"/>
          <w:u w:val="single"/>
          <w:lang w:val="en-US"/>
        </w:rPr>
        <w:t>Proposal</w:t>
      </w:r>
      <w:r w:rsidRPr="00097C54">
        <w:rPr>
          <w:rFonts w:eastAsia="游明朝" w:hint="eastAsia"/>
          <w:b/>
          <w:szCs w:val="22"/>
          <w:u w:val="single"/>
        </w:rPr>
        <w:t xml:space="preserve"> 2</w:t>
      </w:r>
      <w:r w:rsidRPr="00097C54">
        <w:rPr>
          <w:rFonts w:eastAsia="游明朝" w:hint="eastAsia"/>
          <w:b/>
          <w:szCs w:val="22"/>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097C54">
        <w:rPr>
          <w:b/>
          <w:szCs w:val="22"/>
        </w:rPr>
        <w:t xml:space="preserve"> </w:t>
      </w:r>
      <w:r w:rsidR="00955DC1" w:rsidRPr="00097C54">
        <w:rPr>
          <w:b/>
          <w:szCs w:val="22"/>
        </w:rPr>
        <w:t>in i</w:t>
      </w:r>
      <w:r w:rsidR="00955DC1" w:rsidRPr="00CF2064">
        <w:rPr>
          <w:b/>
          <w:szCs w:val="22"/>
        </w:rPr>
        <w:t xml:space="preserve">nitial access </w:t>
      </w:r>
      <w:r w:rsidRPr="00CF2064">
        <w:rPr>
          <w:b/>
          <w:szCs w:val="22"/>
        </w:rPr>
        <w:t>is a cell</w:t>
      </w:r>
      <w:r w:rsidRPr="00CF2064">
        <w:rPr>
          <w:rFonts w:hint="eastAsia"/>
          <w:b/>
          <w:szCs w:val="22"/>
        </w:rPr>
        <w:t>-</w:t>
      </w:r>
      <w:r w:rsidRPr="00CF2064">
        <w:rPr>
          <w:b/>
          <w:szCs w:val="22"/>
        </w:rPr>
        <w:t>specific parameter.</w:t>
      </w:r>
      <w:r w:rsidR="00C82704" w:rsidRPr="00CF2064">
        <w:rPr>
          <w:rFonts w:hint="eastAsia"/>
          <w:b/>
          <w:szCs w:val="22"/>
        </w:rPr>
        <w:t xml:space="preserve"> </w:t>
      </w:r>
      <w:r w:rsidR="001F3E6C" w:rsidRPr="00CF2064">
        <w:rPr>
          <w:b/>
          <w:szCs w:val="22"/>
        </w:rPr>
        <w:t>B</w:t>
      </w:r>
      <w:r w:rsidR="00C82704" w:rsidRPr="00CF2064">
        <w:rPr>
          <w:b/>
          <w:szCs w:val="22"/>
        </w:rPr>
        <w:t>eam-specific</w:t>
      </w:r>
      <w:r w:rsidR="005B7F3C" w:rsidRPr="00323993">
        <w:rPr>
          <w:b/>
          <w:szCs w:val="24"/>
          <w:lang w:val="en-US"/>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5B7F3C">
        <w:rPr>
          <w:b/>
        </w:rPr>
        <w:t xml:space="preserve"> </w:t>
      </w:r>
      <w:r w:rsidR="00C82704" w:rsidRPr="00CF2064">
        <w:rPr>
          <w:b/>
          <w:szCs w:val="22"/>
        </w:rPr>
        <w:t>is not supported</w:t>
      </w:r>
      <w:r w:rsidR="001F3E6C" w:rsidRPr="00CF2064">
        <w:rPr>
          <w:b/>
          <w:szCs w:val="22"/>
        </w:rPr>
        <w:t>.</w:t>
      </w:r>
    </w:p>
    <w:p w14:paraId="3968B8DA" w14:textId="17C0A0CF" w:rsidR="002E2618" w:rsidRDefault="002E2618" w:rsidP="002E2618">
      <w:pPr>
        <w:pStyle w:val="a5"/>
        <w:widowControl w:val="0"/>
        <w:jc w:val="both"/>
        <w:rPr>
          <w:b/>
          <w:szCs w:val="24"/>
          <w:lang w:val="en-US"/>
        </w:rPr>
      </w:pPr>
    </w:p>
    <w:p w14:paraId="53E5EC28" w14:textId="6238C967" w:rsidR="002E2618" w:rsidRPr="002E2618" w:rsidRDefault="002E2618" w:rsidP="002E2618">
      <w:pPr>
        <w:pStyle w:val="2"/>
        <w:numPr>
          <w:ilvl w:val="1"/>
          <w:numId w:val="6"/>
        </w:numPr>
        <w:spacing w:line="240" w:lineRule="auto"/>
        <w:rPr>
          <w:rFonts w:eastAsia="ＭＳ 明朝"/>
          <w:b/>
          <w:bCs/>
          <w:szCs w:val="22"/>
          <w:lang w:val="en-US"/>
        </w:rPr>
      </w:pPr>
      <w:r w:rsidRPr="002E2618">
        <w:rPr>
          <w:rFonts w:cs="Arial"/>
          <w:b/>
          <w:color w:val="000000"/>
          <w:szCs w:val="28"/>
        </w:rPr>
        <w:t xml:space="preserve">Relationship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2E2618">
        <w:rPr>
          <w:rFonts w:cs="Arial"/>
          <w:b/>
          <w:color w:val="000000"/>
          <w:szCs w:val="28"/>
        </w:rPr>
        <w:t xml:space="preserve"> and</w:t>
      </w:r>
      <w:r w:rsidRPr="002E2618">
        <w:rPr>
          <w:rFonts w:eastAsia="ＭＳ 明朝" w:hint="eastAsia"/>
          <w:b/>
          <w:bCs/>
          <w:szCs w:val="28"/>
          <w:lang w:val="en-US"/>
        </w:rPr>
        <w:t xml:space="preserve"> K1/K2 in initial acc</w:t>
      </w:r>
      <w:r w:rsidRPr="002E2618">
        <w:rPr>
          <w:rFonts w:eastAsia="ＭＳ 明朝" w:hint="eastAsia"/>
          <w:b/>
          <w:bCs/>
          <w:szCs w:val="22"/>
          <w:lang w:val="en-US"/>
        </w:rPr>
        <w:t>ess</w:t>
      </w:r>
    </w:p>
    <w:p w14:paraId="6A90064C" w14:textId="77777777" w:rsidR="002E2618" w:rsidRPr="002E2618" w:rsidRDefault="002E2618" w:rsidP="002E2618">
      <w:pPr>
        <w:pStyle w:val="aff6"/>
        <w:keepNext/>
        <w:numPr>
          <w:ilvl w:val="0"/>
          <w:numId w:val="44"/>
        </w:numPr>
        <w:spacing w:line="480" w:lineRule="auto"/>
        <w:ind w:leftChars="0"/>
        <w:outlineLvl w:val="1"/>
        <w:rPr>
          <w:rFonts w:ascii="Arial" w:hAnsi="Arial" w:cs="Arial"/>
          <w:b/>
          <w:vanish/>
          <w:color w:val="000000"/>
          <w:szCs w:val="28"/>
        </w:rPr>
      </w:pPr>
    </w:p>
    <w:p w14:paraId="095F7FB5" w14:textId="77777777" w:rsidR="002E2618" w:rsidRPr="002E2618" w:rsidRDefault="002E2618" w:rsidP="002E2618">
      <w:pPr>
        <w:pStyle w:val="aff6"/>
        <w:keepNext/>
        <w:numPr>
          <w:ilvl w:val="0"/>
          <w:numId w:val="44"/>
        </w:numPr>
        <w:spacing w:line="480" w:lineRule="auto"/>
        <w:ind w:leftChars="0"/>
        <w:outlineLvl w:val="1"/>
        <w:rPr>
          <w:rFonts w:ascii="Arial" w:hAnsi="Arial" w:cs="Arial"/>
          <w:b/>
          <w:vanish/>
          <w:color w:val="000000"/>
          <w:szCs w:val="28"/>
        </w:rPr>
      </w:pPr>
    </w:p>
    <w:p w14:paraId="7E949300" w14:textId="77777777" w:rsidR="002E2618" w:rsidRPr="002E2618" w:rsidRDefault="002E2618" w:rsidP="002E2618">
      <w:pPr>
        <w:pStyle w:val="aff6"/>
        <w:keepNext/>
        <w:numPr>
          <w:ilvl w:val="1"/>
          <w:numId w:val="44"/>
        </w:numPr>
        <w:spacing w:line="480" w:lineRule="auto"/>
        <w:ind w:leftChars="0"/>
        <w:outlineLvl w:val="1"/>
        <w:rPr>
          <w:rFonts w:ascii="Arial" w:hAnsi="Arial" w:cs="Arial"/>
          <w:b/>
          <w:vanish/>
          <w:color w:val="000000"/>
          <w:szCs w:val="28"/>
        </w:rPr>
      </w:pPr>
    </w:p>
    <w:p w14:paraId="7FB321DE" w14:textId="09E8D4A1" w:rsidR="00FA07B2" w:rsidRPr="00927A20" w:rsidRDefault="00F6346C" w:rsidP="00FA07B2">
      <w:pPr>
        <w:spacing w:after="120"/>
        <w:jc w:val="both"/>
        <w:rPr>
          <w:sz w:val="22"/>
          <w:szCs w:val="22"/>
          <w:lang w:val="en-US"/>
        </w:rPr>
      </w:pPr>
      <w:r>
        <w:rPr>
          <w:sz w:val="22"/>
          <w:szCs w:val="22"/>
          <w:lang w:val="en-US"/>
        </w:rPr>
        <w:t xml:space="preserve">Regarding </w:t>
      </w:r>
      <w:r w:rsidRPr="00F6346C">
        <w:rPr>
          <w:sz w:val="22"/>
          <w:szCs w:val="22"/>
          <w:lang w:val="en-US"/>
        </w:rPr>
        <w:t>K1/K2 in initial access</w:t>
      </w:r>
      <w:r w:rsidR="00EC313A">
        <w:rPr>
          <w:rFonts w:hint="eastAsia"/>
          <w:sz w:val="22"/>
          <w:szCs w:val="22"/>
          <w:lang w:val="en-US"/>
        </w:rPr>
        <w:t xml:space="preserve">, </w:t>
      </w:r>
      <w:r w:rsidR="00EC313A">
        <w:rPr>
          <w:sz w:val="22"/>
          <w:szCs w:val="22"/>
          <w:lang w:val="en-US"/>
        </w:rPr>
        <w:t xml:space="preserve">whether K1/K2 </w:t>
      </w:r>
      <w:r w:rsidR="00283A9B">
        <w:rPr>
          <w:sz w:val="22"/>
          <w:szCs w:val="22"/>
          <w:lang w:val="en-US"/>
        </w:rPr>
        <w:t>candidate set</w:t>
      </w:r>
      <w:r w:rsidR="00EC313A">
        <w:rPr>
          <w:sz w:val="22"/>
          <w:szCs w:val="22"/>
          <w:lang w:val="en-US"/>
        </w:rPr>
        <w:t xml:space="preserve"> needs to be extended or not should be discussed with configured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EC313A">
        <w:rPr>
          <w:sz w:val="22"/>
          <w:szCs w:val="22"/>
        </w:rPr>
        <w:t xml:space="preserve"> value.</w:t>
      </w:r>
      <w:r w:rsidR="00FA07B2">
        <w:rPr>
          <w:sz w:val="22"/>
          <w:szCs w:val="22"/>
        </w:rPr>
        <w:t xml:space="preserve"> Firstly, let us confirm possible delays in NTN cell. </w:t>
      </w:r>
      <w:r w:rsidR="00FA07B2">
        <w:rPr>
          <w:sz w:val="22"/>
          <w:szCs w:val="22"/>
          <w:lang w:val="en-US"/>
        </w:rPr>
        <w:t>T</w:t>
      </w:r>
      <w:r w:rsidR="00FA07B2" w:rsidRPr="00927A20">
        <w:rPr>
          <w:sz w:val="22"/>
          <w:szCs w:val="22"/>
          <w:lang w:val="en-US"/>
        </w:rPr>
        <w:t xml:space="preserve">he maximum satellite beam size can be up to 3500 km for GEO and 1000 km for LEO, resulting in up to </w:t>
      </w:r>
      <w:r w:rsidR="00046E71">
        <w:rPr>
          <w:sz w:val="22"/>
          <w:szCs w:val="22"/>
          <w:lang w:val="en-US"/>
        </w:rPr>
        <w:t xml:space="preserve">3.2 ms </w:t>
      </w:r>
      <w:r w:rsidR="00FA07B2" w:rsidRPr="00927A20">
        <w:rPr>
          <w:sz w:val="22"/>
          <w:szCs w:val="22"/>
          <w:lang w:val="en-US"/>
        </w:rPr>
        <w:t xml:space="preserve">maximum differential delay </w:t>
      </w:r>
      <w:r w:rsidR="00046E71">
        <w:rPr>
          <w:sz w:val="22"/>
          <w:szCs w:val="22"/>
          <w:lang w:val="en-US"/>
        </w:rPr>
        <w:t xml:space="preserve">for LEO </w:t>
      </w:r>
      <w:r w:rsidR="00FA07B2" w:rsidRPr="00927A20">
        <w:rPr>
          <w:sz w:val="22"/>
          <w:szCs w:val="22"/>
          <w:lang w:val="en-US"/>
        </w:rPr>
        <w:t>within a sa</w:t>
      </w:r>
      <w:r w:rsidR="00FA07B2">
        <w:rPr>
          <w:sz w:val="22"/>
          <w:szCs w:val="22"/>
          <w:lang w:val="en-US"/>
        </w:rPr>
        <w:t>tellite beam [</w:t>
      </w:r>
      <w:r w:rsidR="00046E71">
        <w:rPr>
          <w:sz w:val="22"/>
          <w:szCs w:val="22"/>
          <w:lang w:val="en-US"/>
        </w:rPr>
        <w:t>6</w:t>
      </w:r>
      <w:r w:rsidR="00FA07B2" w:rsidRPr="00927A20">
        <w:rPr>
          <w:sz w:val="22"/>
          <w:szCs w:val="22"/>
          <w:lang w:val="en-US"/>
        </w:rPr>
        <w:t xml:space="preserve">]. As shown in Figure 3, even with one beam mapped to one cell, the maximum RTT value difference between UEs in the same cell is up to 20.6 ms for GEO and 6.4 ms for LEO. </w:t>
      </w:r>
    </w:p>
    <w:p w14:paraId="162732B8" w14:textId="77777777" w:rsidR="00FA07B2" w:rsidRPr="00927A20" w:rsidRDefault="00FA07B2" w:rsidP="00FA07B2">
      <w:pPr>
        <w:pStyle w:val="aff6"/>
        <w:widowControl w:val="0"/>
        <w:numPr>
          <w:ilvl w:val="0"/>
          <w:numId w:val="28"/>
        </w:numPr>
        <w:spacing w:after="120"/>
        <w:ind w:leftChars="0"/>
        <w:jc w:val="both"/>
        <w:rPr>
          <w:sz w:val="22"/>
          <w:szCs w:val="22"/>
        </w:rPr>
      </w:pPr>
      <w:r w:rsidRPr="00927A20">
        <w:rPr>
          <w:sz w:val="22"/>
          <w:szCs w:val="22"/>
        </w:rPr>
        <w:t>2</w:t>
      </w:r>
      <w:r>
        <w:rPr>
          <w:sz w:val="22"/>
          <w:szCs w:val="22"/>
        </w:rPr>
        <w:t>0.6 ms is equivalent to 20.6</w:t>
      </w:r>
      <w:r w:rsidRPr="001F3E6C">
        <w:rPr>
          <w:sz w:val="22"/>
          <w:szCs w:val="22"/>
        </w:rPr>
        <w:t xml:space="preserve"> / 41.2 / 82.4 / 164.8 slot</w:t>
      </w:r>
      <w:r w:rsidRPr="00927A20">
        <w:rPr>
          <w:sz w:val="22"/>
          <w:szCs w:val="22"/>
        </w:rPr>
        <w:t>s for SCS 15 / 30 / 60 / 120 kHz, respectively.</w:t>
      </w:r>
    </w:p>
    <w:p w14:paraId="78D18273" w14:textId="77777777" w:rsidR="00FA07B2" w:rsidRDefault="00FA07B2" w:rsidP="00FA07B2">
      <w:pPr>
        <w:pStyle w:val="aff6"/>
        <w:widowControl w:val="0"/>
        <w:numPr>
          <w:ilvl w:val="0"/>
          <w:numId w:val="28"/>
        </w:numPr>
        <w:spacing w:after="120"/>
        <w:ind w:leftChars="0"/>
        <w:jc w:val="both"/>
        <w:rPr>
          <w:sz w:val="22"/>
          <w:szCs w:val="22"/>
        </w:rPr>
      </w:pPr>
      <w:r w:rsidRPr="00927A20">
        <w:rPr>
          <w:sz w:val="22"/>
          <w:szCs w:val="22"/>
        </w:rPr>
        <w:t>6.4 ms is equivalent to 6.4 / 12.8 / 25.6 / 51.2 slots for SCS 15 / 30 / 60 / 120 kHz, respectively.</w:t>
      </w:r>
    </w:p>
    <w:p w14:paraId="3FA3FBBA" w14:textId="77777777" w:rsidR="00FA07B2" w:rsidRDefault="00FA07B2" w:rsidP="00FA07B2">
      <w:pPr>
        <w:jc w:val="center"/>
        <w:rPr>
          <w:b/>
          <w:lang w:val="en-US"/>
        </w:rPr>
      </w:pPr>
      <w:r>
        <w:rPr>
          <w:noProof/>
          <w:sz w:val="22"/>
          <w:szCs w:val="22"/>
          <w:lang w:val="en-US"/>
        </w:rPr>
        <w:drawing>
          <wp:inline distT="0" distB="0" distL="0" distR="0" wp14:anchorId="4FE30789" wp14:editId="53A4E14B">
            <wp:extent cx="5810747" cy="2611225"/>
            <wp:effectExtent l="0" t="0" r="0" b="0"/>
            <wp:docPr id="2" name="図 2" descr="C:\Users\5161242\AppData\Local\Microsoft\Windows\INetCache\Content.Word\differential del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5161242\AppData\Local\Microsoft\Windows\INetCache\Content.Word\differential delay.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4087" cy="2612726"/>
                    </a:xfrm>
                    <a:prstGeom prst="rect">
                      <a:avLst/>
                    </a:prstGeom>
                    <a:noFill/>
                    <a:ln>
                      <a:noFill/>
                    </a:ln>
                  </pic:spPr>
                </pic:pic>
              </a:graphicData>
            </a:graphic>
          </wp:inline>
        </w:drawing>
      </w:r>
    </w:p>
    <w:p w14:paraId="16A85DAF" w14:textId="19582A9A" w:rsidR="00F6346C" w:rsidRDefault="00FA07B2" w:rsidP="00FA07B2">
      <w:pPr>
        <w:pStyle w:val="a5"/>
        <w:widowControl w:val="0"/>
        <w:jc w:val="center"/>
        <w:rPr>
          <w:sz w:val="22"/>
          <w:szCs w:val="22"/>
          <w:lang w:val="en-US"/>
        </w:rPr>
      </w:pPr>
      <w:r w:rsidRPr="006C72EE">
        <w:rPr>
          <w:rFonts w:hint="eastAsia"/>
          <w:b/>
          <w:sz w:val="22"/>
          <w:szCs w:val="22"/>
          <w:lang w:val="en-US"/>
        </w:rPr>
        <w:t xml:space="preserve">Figure </w:t>
      </w:r>
      <w:r w:rsidR="00046E71">
        <w:rPr>
          <w:b/>
          <w:sz w:val="22"/>
          <w:szCs w:val="22"/>
          <w:lang w:val="en-US"/>
        </w:rPr>
        <w:t>2.</w:t>
      </w:r>
      <w:r w:rsidRPr="006C72EE">
        <w:rPr>
          <w:rFonts w:hint="eastAsia"/>
          <w:b/>
          <w:sz w:val="22"/>
          <w:szCs w:val="22"/>
          <w:lang w:val="en-US"/>
        </w:rPr>
        <w:t xml:space="preserve"> </w:t>
      </w:r>
      <w:r w:rsidRPr="006C72EE">
        <w:rPr>
          <w:b/>
          <w:sz w:val="22"/>
          <w:szCs w:val="22"/>
          <w:lang w:val="en-US"/>
        </w:rPr>
        <w:t>Illustration of differential delay within a cell/beam for transparent satellite</w:t>
      </w:r>
    </w:p>
    <w:p w14:paraId="67655CCD" w14:textId="23FC610E" w:rsidR="00083C6F" w:rsidRPr="00927A20" w:rsidRDefault="00FA07B2" w:rsidP="00EF2214">
      <w:pPr>
        <w:pStyle w:val="a5"/>
        <w:widowControl w:val="0"/>
        <w:jc w:val="both"/>
        <w:rPr>
          <w:rFonts w:cs="Arial"/>
          <w:color w:val="000000"/>
          <w:sz w:val="22"/>
          <w:szCs w:val="22"/>
        </w:rPr>
      </w:pPr>
      <w:r>
        <w:rPr>
          <w:sz w:val="22"/>
          <w:szCs w:val="22"/>
          <w:lang w:val="en-US"/>
        </w:rPr>
        <w:lastRenderedPageBreak/>
        <w:t>Even in this scenario, we believe that</w:t>
      </w:r>
      <w:r w:rsidR="00083C6F" w:rsidRPr="00927A20">
        <w:rPr>
          <w:sz w:val="22"/>
          <w:szCs w:val="22"/>
          <w:lang w:val="en-US"/>
        </w:rPr>
        <w:t xml:space="preserve"> all UEs in the cell/beam can </w:t>
      </w:r>
      <w:r w:rsidR="00121210" w:rsidRPr="00927A20">
        <w:rPr>
          <w:sz w:val="22"/>
          <w:szCs w:val="22"/>
          <w:lang w:val="en-US"/>
        </w:rPr>
        <w:t>establish consistency of the timing relationship</w:t>
      </w:r>
      <w:r w:rsidR="00083C6F" w:rsidRPr="00927A20">
        <w:rPr>
          <w:sz w:val="22"/>
          <w:szCs w:val="22"/>
          <w:lang w:val="en-US"/>
        </w:rPr>
        <w:t xml:space="preserve"> </w:t>
      </w:r>
      <w:r w:rsidR="00083C6F" w:rsidRPr="00927A20">
        <w:rPr>
          <w:rFonts w:hint="eastAsia"/>
          <w:sz w:val="22"/>
          <w:szCs w:val="22"/>
          <w:lang w:val="en-US"/>
        </w:rPr>
        <w:t>w</w:t>
      </w:r>
      <w:r w:rsidR="00083C6F" w:rsidRPr="00927A20">
        <w:rPr>
          <w:sz w:val="22"/>
          <w:szCs w:val="22"/>
          <w:lang w:val="en-US"/>
        </w:rPr>
        <w:t>hile keeping</w:t>
      </w:r>
      <w:r w:rsidR="002911CC" w:rsidRPr="00927A20">
        <w:rPr>
          <w:sz w:val="22"/>
          <w:szCs w:val="22"/>
          <w:lang w:val="en-US"/>
        </w:rPr>
        <w:t xml:space="preserve"> </w:t>
      </w:r>
      <w:r w:rsidR="00083C6F" w:rsidRPr="00927A20">
        <w:rPr>
          <w:sz w:val="22"/>
          <w:szCs w:val="22"/>
          <w:lang w:val="en-US"/>
        </w:rPr>
        <w:t xml:space="preserve">the existing </w:t>
      </w:r>
      <w:r w:rsidR="00D4722D">
        <w:rPr>
          <w:sz w:val="22"/>
          <w:szCs w:val="22"/>
          <w:lang w:val="en-US"/>
        </w:rPr>
        <w:t xml:space="preserve">K1/K2 range for initial access </w:t>
      </w:r>
      <w:r w:rsidR="00083C6F" w:rsidRPr="00927A20">
        <w:rPr>
          <w:sz w:val="22"/>
          <w:szCs w:val="22"/>
          <w:lang w:val="en-US"/>
        </w:rPr>
        <w:t xml:space="preserve">by setting the value of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083C6F" w:rsidRPr="00927A20">
        <w:rPr>
          <w:sz w:val="22"/>
          <w:szCs w:val="22"/>
          <w:lang w:val="en-US"/>
        </w:rPr>
        <w:t xml:space="preserve"> according to the maximum delay of the cell/beam.</w:t>
      </w:r>
      <w:r>
        <w:rPr>
          <w:sz w:val="22"/>
          <w:szCs w:val="22"/>
          <w:lang w:val="en-US"/>
        </w:rPr>
        <w:t xml:space="preserve"> </w:t>
      </w:r>
      <w:r w:rsidR="005E2FE8">
        <w:rPr>
          <w:sz w:val="22"/>
          <w:szCs w:val="22"/>
          <w:lang w:eastAsia="zh-CN"/>
        </w:rPr>
        <w:t xml:space="preserve">As shown in Figure </w:t>
      </w:r>
      <w:r w:rsidR="00046E71">
        <w:rPr>
          <w:sz w:val="22"/>
          <w:szCs w:val="22"/>
          <w:lang w:eastAsia="zh-CN"/>
        </w:rPr>
        <w:t>3</w:t>
      </w:r>
      <w:r w:rsidR="00083C6F" w:rsidRPr="00927A20">
        <w:rPr>
          <w:sz w:val="22"/>
          <w:szCs w:val="22"/>
          <w:lang w:eastAsia="zh-CN"/>
        </w:rPr>
        <w:t xml:space="preserve">, UE on the farthest side from a satellite can establish consistency because the timing difference between PDCCH and PUSCH at the UE is the same as the K2 range. At this time, for the near side UE from a satellite, though </w:t>
      </w:r>
      <w:r w:rsidR="00083C6F" w:rsidRPr="00927A20">
        <w:rPr>
          <w:sz w:val="22"/>
          <w:szCs w:val="22"/>
          <w:lang w:val="en-US"/>
        </w:rPr>
        <w:t xml:space="preserve">there are slots that cannot be scheduled from PDCCH reception to the PUSCH transmission timing instructed by K2 due to the large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86489C">
        <w:rPr>
          <w:sz w:val="22"/>
          <w:szCs w:val="22"/>
        </w:rPr>
        <w:t xml:space="preserve"> for this UE</w:t>
      </w:r>
      <w:r w:rsidR="00083C6F" w:rsidRPr="00927A20">
        <w:rPr>
          <w:sz w:val="22"/>
          <w:szCs w:val="22"/>
          <w:lang w:val="en-US"/>
        </w:rPr>
        <w:t>, there is no problem from a system perspective because it is possible to schedule other UEs in these slots.</w:t>
      </w:r>
      <w:r w:rsidR="0086489C">
        <w:rPr>
          <w:sz w:val="22"/>
          <w:szCs w:val="22"/>
          <w:lang w:val="en-US"/>
        </w:rPr>
        <w:t xml:space="preserve"> Lower latency scheduling for near side </w:t>
      </w:r>
      <w:r w:rsidR="00D67AB9">
        <w:rPr>
          <w:sz w:val="22"/>
          <w:szCs w:val="22"/>
          <w:lang w:val="en-US"/>
        </w:rPr>
        <w:t xml:space="preserve">UEs </w:t>
      </w:r>
      <w:r w:rsidR="0086489C">
        <w:rPr>
          <w:sz w:val="22"/>
          <w:szCs w:val="22"/>
          <w:lang w:val="en-US"/>
        </w:rPr>
        <w:t>would not be needed at least for initial access.</w:t>
      </w:r>
      <w:r w:rsidR="00083C6F" w:rsidRPr="00927A20">
        <w:rPr>
          <w:sz w:val="22"/>
          <w:szCs w:val="22"/>
          <w:lang w:val="en-US"/>
        </w:rPr>
        <w:t xml:space="preserve"> </w:t>
      </w:r>
      <w:r>
        <w:rPr>
          <w:sz w:val="22"/>
          <w:szCs w:val="22"/>
          <w:lang w:val="en-US"/>
        </w:rPr>
        <w:t xml:space="preserve">Therefore, a value of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sz w:val="22"/>
          <w:szCs w:val="22"/>
          <w:lang w:val="en-US"/>
        </w:rPr>
        <w:t xml:space="preserve"> </w:t>
      </w:r>
      <w:r>
        <w:rPr>
          <w:sz w:val="22"/>
          <w:szCs w:val="22"/>
          <w:lang w:val="en-US"/>
        </w:rPr>
        <w:t xml:space="preserve">derived from the maximum delay of NTN cell/beam should be supported while </w:t>
      </w:r>
      <w:r>
        <w:rPr>
          <w:sz w:val="22"/>
          <w:szCs w:val="22"/>
        </w:rPr>
        <w:t xml:space="preserve">there is no necessity to enhance K1/K2 </w:t>
      </w:r>
      <w:r w:rsidR="00283A9B">
        <w:rPr>
          <w:sz w:val="22"/>
          <w:szCs w:val="22"/>
        </w:rPr>
        <w:t>candidate set</w:t>
      </w:r>
      <w:r>
        <w:rPr>
          <w:sz w:val="22"/>
          <w:szCs w:val="22"/>
          <w:lang w:val="en-US"/>
        </w:rPr>
        <w:t xml:space="preserve">. </w:t>
      </w:r>
      <w:r w:rsidR="00083C6F" w:rsidRPr="00927A20">
        <w:rPr>
          <w:sz w:val="22"/>
          <w:szCs w:val="22"/>
          <w:lang w:eastAsia="zh-CN"/>
        </w:rPr>
        <w:t>The same argument applies to K1.</w:t>
      </w:r>
      <w:r w:rsidR="007C521E" w:rsidRPr="007C521E">
        <w:rPr>
          <w:rFonts w:cs="Arial"/>
          <w:color w:val="000000"/>
          <w:sz w:val="22"/>
          <w:szCs w:val="22"/>
        </w:rPr>
        <w:t xml:space="preserve"> </w:t>
      </w:r>
    </w:p>
    <w:p w14:paraId="1119FA5D" w14:textId="59C26BAC" w:rsidR="008115EB" w:rsidRPr="00323993" w:rsidRDefault="008115EB" w:rsidP="00EF2214">
      <w:pPr>
        <w:jc w:val="both"/>
        <w:rPr>
          <w:b/>
          <w:szCs w:val="22"/>
          <w:lang w:val="en-US"/>
        </w:rPr>
      </w:pPr>
      <w:r w:rsidRPr="00CF2064">
        <w:rPr>
          <w:rFonts w:hint="eastAsia"/>
          <w:b/>
          <w:szCs w:val="22"/>
          <w:u w:val="single"/>
          <w:lang w:val="en-US"/>
        </w:rPr>
        <w:t>Observation</w:t>
      </w:r>
      <w:r w:rsidRPr="00CF2064">
        <w:rPr>
          <w:b/>
          <w:szCs w:val="22"/>
          <w:u w:val="single"/>
          <w:lang w:val="en-US"/>
        </w:rPr>
        <w:t xml:space="preserve"> 2</w:t>
      </w:r>
      <w:r w:rsidRPr="00CF2064">
        <w:rPr>
          <w:b/>
          <w:szCs w:val="22"/>
          <w:lang w:val="en-US"/>
        </w:rPr>
        <w:t xml:space="preserve">: </w:t>
      </w:r>
      <w:r w:rsidR="00121210" w:rsidRPr="00CF2064">
        <w:rPr>
          <w:b/>
          <w:szCs w:val="22"/>
          <w:lang w:val="en-US"/>
        </w:rPr>
        <w:t xml:space="preserve">In NTN initial access, all UEs in the cell/beam can establish consistency of the timing relationship while keeping the existing K1/K2 range by setting the value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121210" w:rsidRPr="00CF2064">
        <w:rPr>
          <w:b/>
          <w:szCs w:val="22"/>
          <w:lang w:val="en-US"/>
        </w:rPr>
        <w:t xml:space="preserve"> according to the maximum delay of the cell/beam.</w:t>
      </w:r>
      <w:r w:rsidR="00121210" w:rsidRPr="00323993">
        <w:rPr>
          <w:b/>
          <w:szCs w:val="22"/>
          <w:lang w:val="en-US"/>
        </w:rPr>
        <w:t xml:space="preserve"> </w:t>
      </w:r>
      <w:r w:rsidR="00121210" w:rsidRPr="00323993" w:rsidDel="00121210">
        <w:rPr>
          <w:rFonts w:hint="eastAsia"/>
          <w:b/>
          <w:szCs w:val="22"/>
          <w:lang w:val="en-US"/>
        </w:rPr>
        <w:t xml:space="preserve"> </w:t>
      </w:r>
    </w:p>
    <w:p w14:paraId="7F6E77D8" w14:textId="32750190" w:rsidR="008115EB" w:rsidRPr="00323993" w:rsidRDefault="008115EB" w:rsidP="00EF2214">
      <w:pPr>
        <w:jc w:val="both"/>
        <w:rPr>
          <w:b/>
          <w:sz w:val="22"/>
          <w:szCs w:val="22"/>
          <w:lang w:val="en-US"/>
        </w:rPr>
      </w:pPr>
    </w:p>
    <w:p w14:paraId="4DC9AD2E" w14:textId="2A53895E" w:rsidR="00121210" w:rsidRDefault="00121210" w:rsidP="00EF2214">
      <w:pPr>
        <w:jc w:val="both"/>
        <w:rPr>
          <w:sz w:val="22"/>
          <w:szCs w:val="22"/>
          <w:lang w:val="en-US"/>
        </w:rPr>
      </w:pPr>
    </w:p>
    <w:p w14:paraId="46087454" w14:textId="2C24EC75" w:rsidR="007846EB" w:rsidRDefault="00C33EA5" w:rsidP="001F3E6C">
      <w:pPr>
        <w:jc w:val="center"/>
        <w:rPr>
          <w:sz w:val="22"/>
          <w:szCs w:val="22"/>
          <w:lang w:val="en-US"/>
        </w:rPr>
      </w:pPr>
      <w:r>
        <w:rPr>
          <w:noProof/>
          <w:sz w:val="22"/>
          <w:szCs w:val="22"/>
          <w:lang w:val="en-US"/>
        </w:rPr>
        <w:pict w14:anchorId="03906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261.75pt">
            <v:imagedata r:id="rId9" o:title="Koffset"/>
          </v:shape>
        </w:pict>
      </w:r>
      <w:r w:rsidR="007846EB">
        <w:rPr>
          <w:sz w:val="22"/>
          <w:szCs w:val="22"/>
          <w:lang w:val="en-US"/>
        </w:rPr>
        <w:br/>
      </w:r>
    </w:p>
    <w:p w14:paraId="07B13F78" w14:textId="412F61B7" w:rsidR="007846EB" w:rsidRPr="006C72EE" w:rsidRDefault="007846EB" w:rsidP="001F3E6C">
      <w:pPr>
        <w:jc w:val="center"/>
        <w:rPr>
          <w:sz w:val="21"/>
          <w:szCs w:val="22"/>
          <w:lang w:val="en-US"/>
        </w:rPr>
      </w:pPr>
      <w:r w:rsidRPr="006C72EE">
        <w:rPr>
          <w:rFonts w:hint="eastAsia"/>
          <w:b/>
          <w:sz w:val="22"/>
          <w:lang w:val="en-US"/>
        </w:rPr>
        <w:t xml:space="preserve">Figure </w:t>
      </w:r>
      <w:r w:rsidR="00046E71">
        <w:rPr>
          <w:b/>
          <w:sz w:val="22"/>
          <w:lang w:val="en-US"/>
        </w:rPr>
        <w:t>3.</w:t>
      </w:r>
      <w:r w:rsidRPr="006C72EE">
        <w:rPr>
          <w:rFonts w:hint="eastAsia"/>
          <w:b/>
          <w:sz w:val="22"/>
          <w:lang w:val="en-US"/>
        </w:rPr>
        <w:t xml:space="preserve"> </w:t>
      </w:r>
      <w:r w:rsidRPr="006C72EE">
        <w:rPr>
          <w:b/>
          <w:sz w:val="22"/>
          <w:lang w:val="en-US"/>
        </w:rPr>
        <w:t>Timing relationship for PDCCH to the scheduled PUSCH in initial access</w:t>
      </w:r>
    </w:p>
    <w:p w14:paraId="0C8EAEA7" w14:textId="683F35EC" w:rsidR="007846EB" w:rsidRDefault="007846EB" w:rsidP="00EF2214">
      <w:pPr>
        <w:jc w:val="both"/>
        <w:rPr>
          <w:sz w:val="22"/>
          <w:szCs w:val="22"/>
          <w:lang w:val="en-US"/>
        </w:rPr>
      </w:pPr>
    </w:p>
    <w:p w14:paraId="520B68F2" w14:textId="5749D5C0" w:rsidR="004903BA" w:rsidRDefault="00FA07B2" w:rsidP="004903BA">
      <w:pPr>
        <w:pStyle w:val="a5"/>
        <w:widowControl w:val="0"/>
        <w:jc w:val="both"/>
        <w:rPr>
          <w:sz w:val="22"/>
          <w:szCs w:val="22"/>
          <w:lang w:val="en-US"/>
        </w:rPr>
      </w:pPr>
      <w:r>
        <w:rPr>
          <w:sz w:val="22"/>
          <w:szCs w:val="22"/>
          <w:lang w:val="en-US"/>
        </w:rPr>
        <w:t xml:space="preserve">Note that </w:t>
      </w:r>
      <w:r w:rsidR="00D67AB9">
        <w:rPr>
          <w:sz w:val="22"/>
          <w:szCs w:val="22"/>
          <w:lang w:val="en-US"/>
        </w:rPr>
        <w:t xml:space="preserve">setting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D67AB9">
        <w:rPr>
          <w:sz w:val="22"/>
          <w:szCs w:val="22"/>
        </w:rPr>
        <w:t xml:space="preserve"> as a value other than that </w:t>
      </w:r>
      <w:r w:rsidR="00D67AB9">
        <w:rPr>
          <w:sz w:val="22"/>
          <w:szCs w:val="22"/>
          <w:lang w:val="en-US"/>
        </w:rPr>
        <w:t>based on</w:t>
      </w:r>
      <w:r w:rsidR="00D67AB9" w:rsidRPr="00927A20">
        <w:rPr>
          <w:sz w:val="22"/>
          <w:szCs w:val="22"/>
          <w:lang w:val="en-US"/>
        </w:rPr>
        <w:t xml:space="preserve"> the maximum delay </w:t>
      </w:r>
      <w:r w:rsidR="00D67AB9">
        <w:rPr>
          <w:sz w:val="22"/>
          <w:szCs w:val="22"/>
          <w:lang w:val="en-US"/>
        </w:rPr>
        <w:t xml:space="preserve">does not </w:t>
      </w:r>
      <w:r w:rsidR="00C506A2">
        <w:rPr>
          <w:sz w:val="22"/>
          <w:szCs w:val="22"/>
          <w:lang w:val="en-US"/>
        </w:rPr>
        <w:t xml:space="preserve">guarantee the </w:t>
      </w:r>
      <w:r w:rsidR="00C506A2" w:rsidRPr="00927A20">
        <w:rPr>
          <w:sz w:val="22"/>
          <w:szCs w:val="22"/>
          <w:lang w:val="en-US"/>
        </w:rPr>
        <w:t xml:space="preserve">consistency of the timing relationship </w:t>
      </w:r>
      <w:r w:rsidR="00C506A2">
        <w:rPr>
          <w:sz w:val="22"/>
          <w:szCs w:val="22"/>
          <w:lang w:val="en-US"/>
        </w:rPr>
        <w:t xml:space="preserve">unless K1/K2 </w:t>
      </w:r>
      <w:r w:rsidR="00283A9B">
        <w:rPr>
          <w:sz w:val="22"/>
          <w:szCs w:val="22"/>
          <w:lang w:val="en-US"/>
        </w:rPr>
        <w:t>candidate set</w:t>
      </w:r>
      <w:r w:rsidR="00C506A2">
        <w:rPr>
          <w:sz w:val="22"/>
          <w:szCs w:val="22"/>
          <w:lang w:val="en-US"/>
        </w:rPr>
        <w:t xml:space="preserve"> is </w:t>
      </w:r>
      <w:r w:rsidRPr="00927A20">
        <w:rPr>
          <w:sz w:val="22"/>
          <w:szCs w:val="22"/>
          <w:lang w:val="en-US"/>
        </w:rPr>
        <w:t>significantly expanded due to the large cell size.</w:t>
      </w:r>
      <w:r w:rsidRPr="00927A20">
        <w:rPr>
          <w:rFonts w:hint="eastAsia"/>
          <w:sz w:val="22"/>
          <w:szCs w:val="22"/>
          <w:lang w:val="en-US"/>
        </w:rPr>
        <w:t xml:space="preserve"> </w:t>
      </w:r>
      <w:r w:rsidR="004903BA">
        <w:rPr>
          <w:sz w:val="22"/>
          <w:szCs w:val="22"/>
          <w:lang w:val="en-US"/>
        </w:rPr>
        <w:t>I</w:t>
      </w:r>
      <w:r w:rsidR="004903BA" w:rsidRPr="00927A20">
        <w:rPr>
          <w:rFonts w:cs="Arial"/>
          <w:sz w:val="22"/>
          <w:szCs w:val="22"/>
        </w:rPr>
        <w:t xml:space="preserve">n the current NR specification, K1 is up to 8 slots in DCI format 1_0, and K2 is </w:t>
      </w:r>
      <w:r w:rsidR="004903BA">
        <w:rPr>
          <w:rFonts w:cs="Arial"/>
          <w:sz w:val="22"/>
          <w:szCs w:val="22"/>
        </w:rPr>
        <w:t xml:space="preserve">similar range, which is </w:t>
      </w:r>
      <w:r w:rsidR="004903BA" w:rsidRPr="00927A20">
        <w:rPr>
          <w:rFonts w:cs="Arial"/>
          <w:sz w:val="22"/>
          <w:szCs w:val="22"/>
        </w:rPr>
        <w:t>determined in DCI format 0_0 from Table 6.1.2.1.1-2 in TS 38.214 for PUSCH scheduled by RAR</w:t>
      </w:r>
      <w:r w:rsidR="004903BA" w:rsidRPr="00927A20" w:rsidDel="00083C6F">
        <w:rPr>
          <w:rFonts w:cs="Arial"/>
          <w:sz w:val="22"/>
          <w:szCs w:val="22"/>
        </w:rPr>
        <w:t xml:space="preserve"> </w:t>
      </w:r>
      <w:r w:rsidR="004903BA" w:rsidRPr="00927A20">
        <w:rPr>
          <w:rFonts w:cs="Arial"/>
          <w:sz w:val="22"/>
          <w:szCs w:val="22"/>
        </w:rPr>
        <w:t>(e.g., 3 to 6 for 15kHz SCS)</w:t>
      </w:r>
      <w:r w:rsidR="004903BA">
        <w:rPr>
          <w:rFonts w:cs="Arial"/>
          <w:sz w:val="22"/>
          <w:szCs w:val="22"/>
        </w:rPr>
        <w:t xml:space="preserve"> [8</w:t>
      </w:r>
      <w:r w:rsidR="004903BA" w:rsidRPr="00927A20">
        <w:rPr>
          <w:rFonts w:cs="Arial"/>
          <w:sz w:val="22"/>
          <w:szCs w:val="22"/>
        </w:rPr>
        <w:t>].</w:t>
      </w:r>
      <w:r w:rsidR="004903BA">
        <w:rPr>
          <w:rFonts w:cs="Arial"/>
          <w:sz w:val="22"/>
          <w:szCs w:val="22"/>
        </w:rPr>
        <w:t xml:space="preserve"> Based on the above possible delays and the current K1/K2</w:t>
      </w:r>
      <w:r w:rsidR="004903BA" w:rsidRPr="00927A20">
        <w:rPr>
          <w:rFonts w:cs="Arial"/>
          <w:sz w:val="22"/>
          <w:szCs w:val="22"/>
        </w:rPr>
        <w:t xml:space="preserve">, both GEO and LEO scenarios </w:t>
      </w:r>
      <w:r w:rsidR="004903BA">
        <w:rPr>
          <w:rFonts w:cs="Arial"/>
          <w:sz w:val="22"/>
          <w:szCs w:val="22"/>
        </w:rPr>
        <w:t>will</w:t>
      </w:r>
      <w:r w:rsidR="004903BA" w:rsidRPr="00927A20">
        <w:rPr>
          <w:rFonts w:cs="Arial"/>
          <w:sz w:val="22"/>
          <w:szCs w:val="22"/>
        </w:rPr>
        <w:t xml:space="preserve"> require K1/K2 expansion. If it corresponds to the worst case,</w:t>
      </w:r>
      <w:r w:rsidR="004903BA" w:rsidRPr="00927A20">
        <w:rPr>
          <w:sz w:val="22"/>
          <w:szCs w:val="22"/>
        </w:rPr>
        <w:t xml:space="preserve"> K1/K2 needs to be expanded up to </w:t>
      </w:r>
      <m:oMath>
        <m:d>
          <m:dPr>
            <m:begChr m:val="⌈"/>
            <m:endChr m:val="⌉"/>
            <m:ctrlPr>
              <w:rPr>
                <w:rFonts w:ascii="Cambria Math" w:hAnsi="Cambria Math"/>
                <w:sz w:val="22"/>
                <w:szCs w:val="22"/>
              </w:rPr>
            </m:ctrlPr>
          </m:dPr>
          <m:e>
            <m:f>
              <m:fPr>
                <m:ctrlPr>
                  <w:rPr>
                    <w:rFonts w:ascii="Cambria Math" w:hAnsi="Cambria Math"/>
                    <w:i/>
                    <w:sz w:val="22"/>
                    <w:szCs w:val="22"/>
                  </w:rPr>
                </m:ctrlPr>
              </m:fPr>
              <m:num>
                <m:r>
                  <w:rPr>
                    <w:rFonts w:ascii="Cambria Math" w:hAnsi="Cambria Math"/>
                    <w:sz w:val="22"/>
                    <w:szCs w:val="22"/>
                  </w:rPr>
                  <m:t>164.8</m:t>
                </m:r>
              </m:num>
              <m:den>
                <m:r>
                  <w:rPr>
                    <w:rFonts w:ascii="Cambria Math" w:hAnsi="Cambria Math"/>
                    <w:sz w:val="22"/>
                    <w:szCs w:val="22"/>
                  </w:rPr>
                  <m:t>2</m:t>
                </m:r>
              </m:den>
            </m:f>
          </m:e>
        </m:d>
        <m:r>
          <w:rPr>
            <w:rFonts w:ascii="Cambria Math" w:hAnsi="Cambria Math"/>
            <w:sz w:val="22"/>
            <w:szCs w:val="22"/>
          </w:rPr>
          <m:t>=83</m:t>
        </m:r>
      </m:oMath>
      <w:r w:rsidR="004903BA" w:rsidRPr="00927A20">
        <w:rPr>
          <w:sz w:val="22"/>
          <w:szCs w:val="22"/>
        </w:rPr>
        <w:t xml:space="preserve"> </w:t>
      </w:r>
      <w:r w:rsidR="004903BA" w:rsidRPr="00927A20">
        <w:rPr>
          <w:rFonts w:cs="Arial"/>
          <w:sz w:val="22"/>
          <w:szCs w:val="22"/>
        </w:rPr>
        <w:t xml:space="preserve">taking into account the </w:t>
      </w:r>
      <w:r w:rsidR="004903BA">
        <w:rPr>
          <w:rFonts w:cs="Arial"/>
          <w:sz w:val="22"/>
          <w:szCs w:val="22"/>
        </w:rPr>
        <w:t xml:space="preserve">scenario of GEO with 120kHz SCS. </w:t>
      </w:r>
      <w:r w:rsidR="00283A9B">
        <w:rPr>
          <w:rFonts w:cs="Arial"/>
          <w:sz w:val="22"/>
          <w:szCs w:val="22"/>
        </w:rPr>
        <w:t>Such an expansion of K1/K2 candidate set means large DCI overhead or controversial discussions to reduce the overhead.</w:t>
      </w:r>
      <w:r w:rsidR="004903BA">
        <w:rPr>
          <w:sz w:val="22"/>
          <w:szCs w:val="22"/>
          <w:lang w:val="en-US"/>
        </w:rPr>
        <w:t xml:space="preserve"> We believe that NW side should set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4903BA">
        <w:rPr>
          <w:sz w:val="22"/>
          <w:szCs w:val="22"/>
        </w:rPr>
        <w:t xml:space="preserve"> as an appropriate value, and enhancement on K1/K2 </w:t>
      </w:r>
      <w:r w:rsidR="00283A9B">
        <w:rPr>
          <w:sz w:val="22"/>
          <w:szCs w:val="22"/>
        </w:rPr>
        <w:t>candidate set</w:t>
      </w:r>
      <w:r w:rsidR="004903BA">
        <w:rPr>
          <w:sz w:val="22"/>
          <w:szCs w:val="22"/>
        </w:rPr>
        <w:t xml:space="preserve"> is undesirable and unnecessary.</w:t>
      </w:r>
    </w:p>
    <w:p w14:paraId="0D4CA0B5" w14:textId="35FC017A" w:rsidR="00083C6F" w:rsidRDefault="00083C6F" w:rsidP="00FA07B2">
      <w:pPr>
        <w:spacing w:after="120"/>
        <w:jc w:val="both"/>
        <w:rPr>
          <w:sz w:val="22"/>
          <w:szCs w:val="22"/>
        </w:rPr>
      </w:pPr>
    </w:p>
    <w:p w14:paraId="7E817C22" w14:textId="77777777" w:rsidR="00B13621" w:rsidRPr="00B13621" w:rsidRDefault="00B13621" w:rsidP="00B13621">
      <w:pPr>
        <w:widowControl w:val="0"/>
        <w:jc w:val="both"/>
        <w:rPr>
          <w:sz w:val="22"/>
          <w:szCs w:val="22"/>
        </w:rPr>
      </w:pPr>
    </w:p>
    <w:p w14:paraId="384004AE" w14:textId="77777777" w:rsidR="007846EB" w:rsidRPr="00927A20" w:rsidRDefault="007846EB" w:rsidP="00EF2214">
      <w:pPr>
        <w:widowControl w:val="0"/>
        <w:jc w:val="both"/>
        <w:rPr>
          <w:sz w:val="22"/>
          <w:szCs w:val="22"/>
        </w:rPr>
      </w:pPr>
    </w:p>
    <w:p w14:paraId="7730874E" w14:textId="4A45EBE0" w:rsidR="00534069" w:rsidRDefault="00534069" w:rsidP="001F3E6C">
      <w:pPr>
        <w:jc w:val="center"/>
        <w:rPr>
          <w:b/>
          <w:sz w:val="22"/>
          <w:szCs w:val="22"/>
          <w:lang w:val="en-US"/>
        </w:rPr>
      </w:pPr>
    </w:p>
    <w:p w14:paraId="1E7C1ADE" w14:textId="77777777" w:rsidR="00323993" w:rsidRDefault="00323993" w:rsidP="00EF2214">
      <w:pPr>
        <w:jc w:val="both"/>
        <w:rPr>
          <w:sz w:val="22"/>
          <w:szCs w:val="22"/>
        </w:rPr>
      </w:pPr>
    </w:p>
    <w:p w14:paraId="61206460" w14:textId="3C5021BF" w:rsidR="007C521E" w:rsidRPr="00CF2064" w:rsidRDefault="00534069" w:rsidP="00EF2214">
      <w:pPr>
        <w:pStyle w:val="a5"/>
        <w:widowControl w:val="0"/>
        <w:jc w:val="both"/>
        <w:rPr>
          <w:rFonts w:cs="Arial"/>
          <w:color w:val="000000"/>
          <w:sz w:val="22"/>
          <w:szCs w:val="22"/>
        </w:rPr>
      </w:pPr>
      <w:r w:rsidRPr="00CF2064">
        <w:rPr>
          <w:rFonts w:hint="eastAsia"/>
          <w:b/>
          <w:szCs w:val="24"/>
          <w:u w:val="single"/>
          <w:lang w:val="en-US"/>
        </w:rPr>
        <w:t>O</w:t>
      </w:r>
      <w:r w:rsidRPr="00CF2064">
        <w:rPr>
          <w:b/>
          <w:szCs w:val="24"/>
          <w:u w:val="single"/>
          <w:lang w:val="en-US"/>
        </w:rPr>
        <w:t>bservation</w:t>
      </w:r>
      <w:r w:rsidR="00121210" w:rsidRPr="00CF2064">
        <w:rPr>
          <w:b/>
          <w:szCs w:val="24"/>
          <w:u w:val="single"/>
          <w:lang w:val="en-US"/>
        </w:rPr>
        <w:t xml:space="preserve"> 3</w:t>
      </w:r>
      <w:r w:rsidRPr="00CF2064">
        <w:rPr>
          <w:b/>
          <w:szCs w:val="24"/>
          <w:lang w:val="en-US"/>
        </w:rPr>
        <w:t xml:space="preserve">: </w:t>
      </w:r>
      <w:r w:rsidR="00121210" w:rsidRPr="00CF2064">
        <w:rPr>
          <w:b/>
          <w:szCs w:val="24"/>
          <w:lang w:val="en-US"/>
        </w:rPr>
        <w:t xml:space="preserve">In NTN initial access, when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121210" w:rsidRPr="00CF2064">
        <w:rPr>
          <w:b/>
          <w:szCs w:val="24"/>
          <w:lang w:val="en-US"/>
        </w:rPr>
        <w:t xml:space="preserve"> is set to </w:t>
      </w:r>
      <w:r w:rsidR="00AC18E7" w:rsidRPr="00AC18E7">
        <w:rPr>
          <w:b/>
          <w:szCs w:val="24"/>
          <w:lang w:val="en-US"/>
        </w:rPr>
        <w:t xml:space="preserve">a value other than that based on the maximum delay </w:t>
      </w:r>
      <w:r w:rsidR="00121210" w:rsidRPr="00CF2064">
        <w:rPr>
          <w:b/>
          <w:szCs w:val="24"/>
          <w:lang w:val="en-US"/>
        </w:rPr>
        <w:t xml:space="preserve">in the cell/beam, </w:t>
      </w:r>
      <w:r w:rsidR="00AC18E7" w:rsidRPr="00AC18E7">
        <w:rPr>
          <w:b/>
          <w:szCs w:val="24"/>
          <w:lang w:val="en-US"/>
        </w:rPr>
        <w:t>the consistency of the timing relationship</w:t>
      </w:r>
      <w:r w:rsidR="00AC18E7">
        <w:rPr>
          <w:b/>
          <w:szCs w:val="24"/>
          <w:lang w:val="en-US"/>
        </w:rPr>
        <w:t xml:space="preserve"> is not guaranteed</w:t>
      </w:r>
      <w:r w:rsidR="00AC18E7" w:rsidRPr="00AC18E7">
        <w:rPr>
          <w:b/>
          <w:szCs w:val="24"/>
          <w:lang w:val="en-US"/>
        </w:rPr>
        <w:t xml:space="preserve"> unless K1/K2 range is </w:t>
      </w:r>
      <w:r w:rsidR="00121210" w:rsidRPr="00CF2064">
        <w:rPr>
          <w:b/>
          <w:szCs w:val="24"/>
          <w:lang w:val="en-US"/>
        </w:rPr>
        <w:t xml:space="preserve"> significantly expanded due to the large cell size.</w:t>
      </w:r>
      <w:r w:rsidR="00C8049B">
        <w:rPr>
          <w:b/>
          <w:szCs w:val="24"/>
          <w:lang w:val="en-US"/>
        </w:rPr>
        <w:t xml:space="preserve"> Large overhead or controversial discussions to reduce the overhead is expected.</w:t>
      </w:r>
    </w:p>
    <w:p w14:paraId="07CF4E6B" w14:textId="182BB940" w:rsidR="001F3E6C" w:rsidRPr="00CF2064" w:rsidRDefault="00534069" w:rsidP="001F3E6C">
      <w:pPr>
        <w:pStyle w:val="a5"/>
        <w:widowControl w:val="0"/>
        <w:jc w:val="both"/>
        <w:rPr>
          <w:rFonts w:cs="Arial"/>
          <w:color w:val="000000"/>
          <w:sz w:val="22"/>
          <w:szCs w:val="22"/>
        </w:rPr>
      </w:pPr>
      <w:r w:rsidRPr="00CF2064">
        <w:rPr>
          <w:rFonts w:hint="eastAsia"/>
          <w:b/>
          <w:szCs w:val="24"/>
          <w:u w:val="single"/>
          <w:lang w:val="en-US"/>
        </w:rPr>
        <w:t xml:space="preserve">Proposal </w:t>
      </w:r>
      <w:r w:rsidR="00121210" w:rsidRPr="00CF2064">
        <w:rPr>
          <w:b/>
          <w:szCs w:val="24"/>
          <w:u w:val="single"/>
          <w:lang w:val="en-US"/>
        </w:rPr>
        <w:t>3</w:t>
      </w:r>
      <w:r w:rsidR="00121210" w:rsidRPr="00CF2064">
        <w:rPr>
          <w:b/>
          <w:szCs w:val="24"/>
          <w:lang w:val="en-US"/>
        </w:rPr>
        <w:t>:</w:t>
      </w:r>
      <w:r w:rsidR="00121210" w:rsidRPr="00CF2064">
        <w:rPr>
          <w:b/>
          <w:szCs w:val="24"/>
        </w:rPr>
        <w:t xml:space="preserve"> </w:t>
      </w:r>
      <w:r w:rsidR="00121210" w:rsidRPr="00CF2064">
        <w:rPr>
          <w:b/>
          <w:szCs w:val="24"/>
          <w:lang w:val="en-US"/>
        </w:rPr>
        <w:t xml:space="preserve">Support the value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121210" w:rsidRPr="00CF2064">
        <w:rPr>
          <w:b/>
          <w:szCs w:val="24"/>
          <w:lang w:val="en-US"/>
        </w:rPr>
        <w:t xml:space="preserve"> in initial access which corresponds to the largest delay in the cell</w:t>
      </w:r>
      <w:r w:rsidR="007846EB" w:rsidRPr="00CF2064">
        <w:rPr>
          <w:b/>
          <w:szCs w:val="24"/>
          <w:lang w:val="en-US"/>
        </w:rPr>
        <w:t>.</w:t>
      </w:r>
      <w:r w:rsidR="001F3E6C" w:rsidRPr="00CF2064">
        <w:rPr>
          <w:rFonts w:cs="Arial"/>
          <w:color w:val="000000"/>
          <w:sz w:val="22"/>
          <w:szCs w:val="22"/>
        </w:rPr>
        <w:t xml:space="preserve"> </w:t>
      </w:r>
    </w:p>
    <w:p w14:paraId="37000E27" w14:textId="7D6511CC" w:rsidR="001F3E6C" w:rsidRDefault="001F3E6C" w:rsidP="001F3E6C">
      <w:pPr>
        <w:jc w:val="both"/>
        <w:rPr>
          <w:b/>
          <w:szCs w:val="24"/>
          <w:lang w:val="en-US"/>
        </w:rPr>
      </w:pPr>
      <w:r w:rsidRPr="00CF2064">
        <w:rPr>
          <w:rFonts w:hint="eastAsia"/>
          <w:b/>
          <w:szCs w:val="24"/>
          <w:u w:val="single"/>
          <w:lang w:val="en-US"/>
        </w:rPr>
        <w:t xml:space="preserve">Proposal </w:t>
      </w:r>
      <w:r w:rsidRPr="00CF2064">
        <w:rPr>
          <w:b/>
          <w:szCs w:val="24"/>
          <w:u w:val="single"/>
          <w:lang w:val="en-US"/>
        </w:rPr>
        <w:t>4</w:t>
      </w:r>
      <w:r w:rsidRPr="00CF2064">
        <w:rPr>
          <w:b/>
          <w:szCs w:val="24"/>
          <w:lang w:val="en-US"/>
        </w:rPr>
        <w:t>:</w:t>
      </w:r>
      <w:r w:rsidRPr="00CF2064">
        <w:rPr>
          <w:b/>
          <w:szCs w:val="24"/>
        </w:rPr>
        <w:t xml:space="preserve"> </w:t>
      </w:r>
      <w:r w:rsidRPr="00CF2064">
        <w:rPr>
          <w:b/>
          <w:szCs w:val="24"/>
          <w:lang w:val="en-US"/>
        </w:rPr>
        <w:t xml:space="preserve">Keep </w:t>
      </w:r>
      <w:r w:rsidRPr="00CF2064">
        <w:rPr>
          <w:b/>
          <w:szCs w:val="22"/>
          <w:lang w:val="en-US"/>
        </w:rPr>
        <w:t>the existing K1/K2 range</w:t>
      </w:r>
      <w:r w:rsidRPr="00CF2064">
        <w:rPr>
          <w:b/>
          <w:szCs w:val="24"/>
          <w:lang w:val="en-US"/>
        </w:rPr>
        <w:t xml:space="preserve"> in initial access.</w:t>
      </w:r>
    </w:p>
    <w:p w14:paraId="456C89AA" w14:textId="30A80F18" w:rsidR="00E005BA" w:rsidRPr="001F3E6C" w:rsidRDefault="00E005BA" w:rsidP="00EF2214">
      <w:pPr>
        <w:jc w:val="both"/>
        <w:rPr>
          <w:b/>
          <w:color w:val="808080" w:themeColor="background1" w:themeShade="80"/>
          <w:lang w:val="en-US"/>
        </w:rPr>
      </w:pPr>
    </w:p>
    <w:p w14:paraId="322A0763" w14:textId="0F7195FD" w:rsidR="00955DC1" w:rsidRDefault="00955DC1" w:rsidP="00EF2214">
      <w:pPr>
        <w:jc w:val="both"/>
        <w:rPr>
          <w:b/>
          <w:lang w:val="en-US"/>
        </w:rPr>
      </w:pPr>
    </w:p>
    <w:p w14:paraId="1393C9A1" w14:textId="19B74CD9" w:rsidR="00F67947" w:rsidRPr="00F67947" w:rsidRDefault="00F67947" w:rsidP="00F67947">
      <w:pPr>
        <w:pStyle w:val="2"/>
        <w:numPr>
          <w:ilvl w:val="1"/>
          <w:numId w:val="6"/>
        </w:numPr>
        <w:spacing w:line="240" w:lineRule="auto"/>
        <w:rPr>
          <w:rFonts w:eastAsia="ＭＳ 明朝"/>
          <w:b/>
          <w:bCs/>
          <w:szCs w:val="22"/>
          <w:lang w:val="en-US"/>
        </w:rPr>
      </w:pPr>
      <w:r w:rsidRPr="00B1353C">
        <w:rPr>
          <w:rFonts w:eastAsia="ＭＳ 明朝"/>
          <w:b/>
          <w:bCs/>
          <w:szCs w:val="22"/>
          <w:lang w:val="en-US"/>
        </w:rPr>
        <w:t>Updati</w:t>
      </w:r>
      <w:r w:rsidRPr="00323993">
        <w:rPr>
          <w:rFonts w:eastAsia="ＭＳ 明朝"/>
          <w:b/>
          <w:bCs/>
          <w:szCs w:val="22"/>
          <w:lang w:val="en-US"/>
        </w:rPr>
        <w:t xml:space="preserve">ng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323993">
        <w:rPr>
          <w:rFonts w:eastAsia="ＭＳ 明朝"/>
          <w:b/>
          <w:bCs/>
          <w:szCs w:val="22"/>
          <w:lang w:val="en-US"/>
        </w:rPr>
        <w:t xml:space="preserve"> </w:t>
      </w:r>
      <w:r>
        <w:rPr>
          <w:rFonts w:eastAsia="ＭＳ 明朝"/>
          <w:b/>
          <w:bCs/>
          <w:szCs w:val="22"/>
          <w:lang w:val="en-US"/>
        </w:rPr>
        <w:t xml:space="preserve">or extending K1/K2 </w:t>
      </w:r>
      <w:r w:rsidRPr="00B1353C">
        <w:rPr>
          <w:rFonts w:eastAsia="ＭＳ 明朝"/>
          <w:b/>
          <w:bCs/>
          <w:szCs w:val="22"/>
          <w:lang w:val="en-US"/>
        </w:rPr>
        <w:t>after initial access</w:t>
      </w:r>
    </w:p>
    <w:p w14:paraId="57AE1E1D" w14:textId="6435AC75" w:rsidR="007C521E" w:rsidRPr="00927A20" w:rsidRDefault="00461BB5" w:rsidP="00EF2214">
      <w:pPr>
        <w:pStyle w:val="a5"/>
        <w:widowControl w:val="0"/>
        <w:jc w:val="both"/>
        <w:rPr>
          <w:rFonts w:cs="Arial"/>
          <w:color w:val="000000"/>
          <w:sz w:val="22"/>
          <w:szCs w:val="22"/>
        </w:rPr>
      </w:pPr>
      <w:r w:rsidRPr="00927A20">
        <w:rPr>
          <w:sz w:val="22"/>
          <w:szCs w:val="22"/>
          <w:lang w:val="en-US"/>
        </w:rPr>
        <w:t xml:space="preserve">When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sz w:val="22"/>
          <w:szCs w:val="22"/>
          <w:lang w:val="en-US"/>
        </w:rPr>
        <w:t xml:space="preserve"> is set according to the maximum cell/beam delay in initial access,</w:t>
      </w:r>
      <w:r w:rsidR="00323993" w:rsidRPr="00323993">
        <w:rPr>
          <w:sz w:val="22"/>
          <w:szCs w:val="22"/>
          <w:lang w:val="en-US"/>
        </w:rPr>
        <w:t xml:space="preserve"> </w:t>
      </w:r>
      <w:r w:rsidR="00323993" w:rsidRPr="00927A20">
        <w:rPr>
          <w:sz w:val="22"/>
          <w:szCs w:val="22"/>
          <w:lang w:val="en-US"/>
        </w:rPr>
        <w:t xml:space="preserve">there remain </w:t>
      </w:r>
      <w:r w:rsidR="00323993">
        <w:rPr>
          <w:sz w:val="22"/>
          <w:szCs w:val="22"/>
          <w:lang w:val="en-US"/>
        </w:rPr>
        <w:t>issues on e.g. scheduling efficiency, latency performance, and HARQ process management</w:t>
      </w:r>
      <w:r w:rsidR="00323993" w:rsidRPr="00927A20">
        <w:rPr>
          <w:sz w:val="22"/>
          <w:szCs w:val="22"/>
          <w:lang w:val="en-US"/>
        </w:rPr>
        <w:t>,</w:t>
      </w:r>
      <w:r w:rsidRPr="00927A20">
        <w:rPr>
          <w:sz w:val="22"/>
          <w:szCs w:val="22"/>
          <w:lang w:val="en-US"/>
        </w:rPr>
        <w:t xml:space="preserve"> as</w:t>
      </w:r>
      <w:r w:rsidR="00C33CF3">
        <w:rPr>
          <w:sz w:val="22"/>
          <w:szCs w:val="22"/>
          <w:lang w:val="en-US"/>
        </w:rPr>
        <w:t xml:space="preserve"> 1)</w:t>
      </w:r>
      <w:r w:rsidR="00C33CF3" w:rsidRPr="00C33CF3">
        <w:rPr>
          <w:sz w:val="22"/>
          <w:szCs w:val="22"/>
        </w:rPr>
        <w:t xml:space="preserve"> </w:t>
      </w:r>
      <w:r w:rsidR="00C33CF3">
        <w:rPr>
          <w:sz w:val="22"/>
          <w:szCs w:val="22"/>
        </w:rPr>
        <w:t xml:space="preserve">Appropriate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C33CF3" w:rsidRPr="00927A20">
        <w:rPr>
          <w:sz w:val="22"/>
          <w:szCs w:val="22"/>
          <w:lang w:val="en-US"/>
        </w:rPr>
        <w:t xml:space="preserve"> </w:t>
      </w:r>
      <w:r w:rsidR="00C33CF3">
        <w:rPr>
          <w:sz w:val="22"/>
          <w:szCs w:val="22"/>
          <w:lang w:val="en-US"/>
        </w:rPr>
        <w:t xml:space="preserve">might be </w:t>
      </w:r>
      <w:r w:rsidR="00A357B1">
        <w:rPr>
          <w:sz w:val="22"/>
          <w:szCs w:val="22"/>
          <w:lang w:val="en-US"/>
        </w:rPr>
        <w:t xml:space="preserve">changed due to </w:t>
      </w:r>
      <w:r w:rsidR="00C33CF3" w:rsidRPr="005B7F3C">
        <w:rPr>
          <w:sz w:val="22"/>
          <w:szCs w:val="22"/>
        </w:rPr>
        <w:t>high-speed movement of LEO</w:t>
      </w:r>
      <w:r w:rsidR="00C33CF3">
        <w:rPr>
          <w:sz w:val="22"/>
          <w:szCs w:val="22"/>
          <w:lang w:val="en-US"/>
        </w:rPr>
        <w:t>; 2)</w:t>
      </w:r>
      <w:r w:rsidRPr="00927A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sz w:val="22"/>
          <w:szCs w:val="22"/>
          <w:lang w:val="en-US"/>
        </w:rPr>
        <w:t xml:space="preserve"> </w:t>
      </w:r>
      <w:r w:rsidR="00323993">
        <w:rPr>
          <w:sz w:val="22"/>
          <w:szCs w:val="22"/>
          <w:lang w:val="en-US"/>
        </w:rPr>
        <w:t xml:space="preserve">is </w:t>
      </w:r>
      <w:r w:rsidR="00323993" w:rsidRPr="00927A20">
        <w:rPr>
          <w:sz w:val="22"/>
          <w:szCs w:val="22"/>
          <w:lang w:val="en-US"/>
        </w:rPr>
        <w:t xml:space="preserve">uselessly large </w:t>
      </w:r>
      <w:r w:rsidR="00323993" w:rsidRPr="00927A20">
        <w:rPr>
          <w:sz w:val="22"/>
          <w:szCs w:val="22"/>
          <w:lang w:eastAsia="zh-CN"/>
        </w:rPr>
        <w:t>for the near side UE from a satellite</w:t>
      </w:r>
      <w:r w:rsidR="00C33CF3">
        <w:rPr>
          <w:sz w:val="22"/>
          <w:szCs w:val="22"/>
          <w:lang w:eastAsia="zh-CN"/>
        </w:rPr>
        <w:t xml:space="preserve"> after initial access</w:t>
      </w:r>
      <w:r w:rsidR="00323993" w:rsidRPr="00927A20">
        <w:rPr>
          <w:sz w:val="22"/>
          <w:szCs w:val="22"/>
          <w:lang w:val="en-US"/>
        </w:rPr>
        <w:t>.</w:t>
      </w:r>
      <w:r w:rsidR="00323993" w:rsidRPr="00927A20">
        <w:rPr>
          <w:sz w:val="22"/>
          <w:szCs w:val="22"/>
        </w:rPr>
        <w:t xml:space="preserve"> </w:t>
      </w:r>
      <w:r w:rsidR="00323993" w:rsidRPr="00927A20">
        <w:rPr>
          <w:sz w:val="22"/>
          <w:szCs w:val="22"/>
          <w:lang w:val="en-US"/>
        </w:rPr>
        <w:t>For th</w:t>
      </w:r>
      <w:r w:rsidR="00323993">
        <w:rPr>
          <w:sz w:val="22"/>
          <w:szCs w:val="22"/>
          <w:lang w:val="en-US"/>
        </w:rPr>
        <w:t>ese</w:t>
      </w:r>
      <w:r w:rsidR="00323993" w:rsidRPr="00927A20">
        <w:rPr>
          <w:sz w:val="22"/>
          <w:szCs w:val="22"/>
          <w:lang w:val="en-US"/>
        </w:rPr>
        <w:t xml:space="preserve"> issue</w:t>
      </w:r>
      <w:r w:rsidR="00323993">
        <w:rPr>
          <w:sz w:val="22"/>
          <w:szCs w:val="22"/>
          <w:lang w:val="en-US"/>
        </w:rPr>
        <w:t>s</w:t>
      </w:r>
      <w:r w:rsidR="00323993" w:rsidRPr="00927A20">
        <w:rPr>
          <w:sz w:val="22"/>
          <w:szCs w:val="22"/>
          <w:lang w:val="en-US"/>
        </w:rPr>
        <w:t xml:space="preserve">, it is effective to </w:t>
      </w:r>
      <w:r w:rsidR="00C8049B">
        <w:rPr>
          <w:sz w:val="22"/>
          <w:szCs w:val="22"/>
          <w:lang w:val="en-US"/>
        </w:rPr>
        <w:t>update</w:t>
      </w:r>
      <w:r w:rsidR="00011D82">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C8049B" w:rsidRPr="00927A20">
        <w:rPr>
          <w:sz w:val="22"/>
          <w:szCs w:val="22"/>
          <w:lang w:val="en-US"/>
        </w:rPr>
        <w:t xml:space="preserve"> </w:t>
      </w:r>
      <w:r w:rsidR="00323993" w:rsidRPr="00927A20">
        <w:rPr>
          <w:sz w:val="22"/>
          <w:szCs w:val="22"/>
          <w:lang w:val="en-US"/>
        </w:rPr>
        <w:t>to UE-specific</w:t>
      </w:r>
      <w:r w:rsidR="00011D82">
        <w:rPr>
          <w:sz w:val="22"/>
          <w:szCs w:val="22"/>
          <w:lang w:val="en-US"/>
        </w:rPr>
        <w:t xml:space="preserve"> value</w:t>
      </w:r>
      <w:r w:rsidRPr="00927A20">
        <w:rPr>
          <w:sz w:val="22"/>
          <w:szCs w:val="22"/>
          <w:lang w:val="en-US"/>
        </w:rPr>
        <w:t xml:space="preserve">  via RRC signaling, </w:t>
      </w:r>
      <w:r w:rsidR="00323993" w:rsidRPr="00927A20">
        <w:rPr>
          <w:sz w:val="22"/>
          <w:szCs w:val="22"/>
          <w:lang w:val="en-US"/>
        </w:rPr>
        <w:t xml:space="preserve">MAC CE, or PHY after RRC connection setup. Besides, extending K1/K2 </w:t>
      </w:r>
      <w:r w:rsidR="00323993">
        <w:rPr>
          <w:sz w:val="22"/>
          <w:szCs w:val="22"/>
          <w:lang w:val="en-US"/>
        </w:rPr>
        <w:t xml:space="preserve">range and providing a set of K1/K2 values optimal for each NTN UE </w:t>
      </w:r>
      <w:r w:rsidR="00323993" w:rsidRPr="00927A20">
        <w:rPr>
          <w:sz w:val="22"/>
          <w:szCs w:val="22"/>
          <w:lang w:val="en-US"/>
        </w:rPr>
        <w:t xml:space="preserve">are also possible options </w:t>
      </w:r>
      <w:r w:rsidR="00323993">
        <w:rPr>
          <w:sz w:val="22"/>
          <w:szCs w:val="22"/>
          <w:lang w:val="en-US"/>
        </w:rPr>
        <w:t xml:space="preserve">to solve the above issues. </w:t>
      </w:r>
      <w:r w:rsidR="00323993" w:rsidRPr="00927A20">
        <w:rPr>
          <w:sz w:val="22"/>
          <w:szCs w:val="22"/>
          <w:lang w:val="en-US"/>
        </w:rPr>
        <w:t xml:space="preserve">Whether to update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EB0D2E">
        <w:rPr>
          <w:sz w:val="22"/>
          <w:szCs w:val="22"/>
          <w:lang w:val="en-US"/>
        </w:rPr>
        <w:t xml:space="preserve"> </w:t>
      </w:r>
      <w:r w:rsidR="00EB5AC7">
        <w:rPr>
          <w:sz w:val="22"/>
          <w:szCs w:val="22"/>
          <w:lang w:val="en-US"/>
        </w:rPr>
        <w:t xml:space="preserve">in UE-specific manner </w:t>
      </w:r>
      <w:r w:rsidR="00011D82">
        <w:rPr>
          <w:sz w:val="22"/>
          <w:szCs w:val="22"/>
          <w:lang w:val="en-US"/>
        </w:rPr>
        <w:t xml:space="preserve">and whether to </w:t>
      </w:r>
      <w:r w:rsidR="00EB0D2E">
        <w:rPr>
          <w:sz w:val="22"/>
          <w:szCs w:val="22"/>
          <w:lang w:val="en-US"/>
        </w:rPr>
        <w:t>extend K1/K2</w:t>
      </w:r>
      <w:r w:rsidR="00CF2064">
        <w:rPr>
          <w:sz w:val="22"/>
          <w:szCs w:val="22"/>
          <w:lang w:val="en-US"/>
        </w:rPr>
        <w:t xml:space="preserve"> should be discussed and </w:t>
      </w:r>
      <w:r w:rsidR="00323993">
        <w:rPr>
          <w:rFonts w:hint="eastAsia"/>
          <w:sz w:val="22"/>
          <w:szCs w:val="22"/>
          <w:lang w:val="en-US"/>
        </w:rPr>
        <w:t xml:space="preserve">the motivation would be the same in our understanding; therefore </w:t>
      </w:r>
      <w:r w:rsidR="00323993" w:rsidRPr="00927A20">
        <w:rPr>
          <w:sz w:val="22"/>
          <w:szCs w:val="22"/>
          <w:lang w:val="en-US"/>
        </w:rPr>
        <w:t xml:space="preserve">it is important to consider </w:t>
      </w:r>
      <w:r w:rsidR="00323993">
        <w:rPr>
          <w:sz w:val="22"/>
          <w:szCs w:val="22"/>
          <w:lang w:val="en-US"/>
        </w:rPr>
        <w:t>whether to update</w:t>
      </w:r>
      <w:r w:rsidR="00323993" w:rsidRPr="00927A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EB0D2E">
        <w:rPr>
          <w:sz w:val="22"/>
          <w:szCs w:val="22"/>
          <w:lang w:val="en-US"/>
        </w:rPr>
        <w:t xml:space="preserve"> </w:t>
      </w:r>
      <w:r w:rsidR="00EB5AC7">
        <w:rPr>
          <w:sz w:val="22"/>
          <w:szCs w:val="22"/>
          <w:lang w:val="en-US"/>
        </w:rPr>
        <w:t xml:space="preserve">in UE-specific manner </w:t>
      </w:r>
      <w:r w:rsidR="00423C72">
        <w:rPr>
          <w:sz w:val="22"/>
          <w:szCs w:val="22"/>
          <w:lang w:val="en-US"/>
        </w:rPr>
        <w:t>and/</w:t>
      </w:r>
      <w:r w:rsidR="00323993">
        <w:rPr>
          <w:sz w:val="22"/>
          <w:szCs w:val="22"/>
          <w:lang w:val="en-US"/>
        </w:rPr>
        <w:t>or</w:t>
      </w:r>
      <w:r w:rsidR="00323993" w:rsidRPr="00927A20">
        <w:rPr>
          <w:sz w:val="22"/>
          <w:szCs w:val="22"/>
          <w:lang w:val="en-US"/>
        </w:rPr>
        <w:t xml:space="preserve"> </w:t>
      </w:r>
      <w:r w:rsidR="00EB5AC7">
        <w:rPr>
          <w:sz w:val="22"/>
          <w:szCs w:val="22"/>
          <w:lang w:val="en-US"/>
        </w:rPr>
        <w:t xml:space="preserve">extend </w:t>
      </w:r>
      <w:r w:rsidR="00323993" w:rsidRPr="00927A20">
        <w:rPr>
          <w:sz w:val="22"/>
          <w:szCs w:val="22"/>
          <w:lang w:val="en-US"/>
        </w:rPr>
        <w:t>K1/K2</w:t>
      </w:r>
      <w:r w:rsidR="00EB5AC7">
        <w:rPr>
          <w:sz w:val="22"/>
          <w:szCs w:val="22"/>
          <w:lang w:val="en-US"/>
        </w:rPr>
        <w:t xml:space="preserve"> candidate set</w:t>
      </w:r>
      <w:r w:rsidR="00323993" w:rsidRPr="00927A20">
        <w:rPr>
          <w:sz w:val="22"/>
          <w:szCs w:val="22"/>
          <w:lang w:val="en-US"/>
        </w:rPr>
        <w:t xml:space="preserve"> </w:t>
      </w:r>
      <w:r w:rsidR="00323993">
        <w:rPr>
          <w:sz w:val="22"/>
          <w:szCs w:val="22"/>
          <w:lang w:val="en-US"/>
        </w:rPr>
        <w:t xml:space="preserve">together </w:t>
      </w:r>
      <w:r w:rsidR="00323993" w:rsidRPr="00927A20">
        <w:rPr>
          <w:sz w:val="22"/>
          <w:szCs w:val="22"/>
          <w:lang w:val="en-US"/>
        </w:rPr>
        <w:t>after RRC connection setup.</w:t>
      </w:r>
      <w:r w:rsidR="007C521E" w:rsidRPr="007C521E">
        <w:rPr>
          <w:rFonts w:cs="Arial"/>
          <w:color w:val="000000"/>
          <w:sz w:val="22"/>
          <w:szCs w:val="22"/>
        </w:rPr>
        <w:t xml:space="preserve"> </w:t>
      </w:r>
    </w:p>
    <w:p w14:paraId="416F7261" w14:textId="64614285" w:rsidR="00CF2064" w:rsidRPr="007846EB" w:rsidRDefault="002911CC" w:rsidP="00CF2064">
      <w:pPr>
        <w:pStyle w:val="a5"/>
        <w:widowControl w:val="0"/>
        <w:jc w:val="both"/>
        <w:rPr>
          <w:rFonts w:cs="Arial"/>
          <w:color w:val="000000"/>
          <w:szCs w:val="24"/>
        </w:rPr>
      </w:pPr>
      <w:r w:rsidRPr="00121210">
        <w:rPr>
          <w:rFonts w:hint="eastAsia"/>
          <w:b/>
          <w:szCs w:val="24"/>
          <w:u w:val="single"/>
          <w:lang w:val="en-US"/>
        </w:rPr>
        <w:t>O</w:t>
      </w:r>
      <w:r w:rsidRPr="00121210">
        <w:rPr>
          <w:b/>
          <w:szCs w:val="24"/>
          <w:u w:val="single"/>
          <w:lang w:val="en-US"/>
        </w:rPr>
        <w:t xml:space="preserve">bservation </w:t>
      </w:r>
      <w:r>
        <w:rPr>
          <w:b/>
          <w:szCs w:val="24"/>
          <w:u w:val="single"/>
          <w:lang w:val="en-US"/>
        </w:rPr>
        <w:t>4</w:t>
      </w:r>
      <w:r w:rsidRPr="00121210">
        <w:rPr>
          <w:b/>
          <w:szCs w:val="24"/>
          <w:lang w:val="en-US"/>
        </w:rPr>
        <w:t xml:space="preserve">: </w:t>
      </w:r>
      <w:r>
        <w:rPr>
          <w:b/>
          <w:szCs w:val="24"/>
          <w:lang w:val="en-US"/>
        </w:rPr>
        <w:t xml:space="preserve">After RRC connection setup, </w:t>
      </w:r>
      <w:r w:rsidR="00323993">
        <w:rPr>
          <w:b/>
          <w:szCs w:val="24"/>
          <w:lang w:val="en-US"/>
        </w:rPr>
        <w:t>there remain issues (e.g. scheduling efficiency) a</w:t>
      </w:r>
      <w:r w:rsidR="00323993" w:rsidRPr="00323993">
        <w:rPr>
          <w:b/>
          <w:szCs w:val="24"/>
          <w:lang w:val="en-US"/>
        </w:rPr>
        <w:t xml:space="preserve">s </w:t>
      </w:r>
      <w:r w:rsidR="00A357B1">
        <w:rPr>
          <w:b/>
          <w:szCs w:val="24"/>
          <w:lang w:val="en-US"/>
        </w:rPr>
        <w:t xml:space="preserve">1) </w:t>
      </w:r>
      <w:r w:rsidR="00323993" w:rsidRPr="00323993">
        <w:rPr>
          <w:b/>
          <w:szCs w:val="24"/>
          <w:lang w:val="en-US"/>
        </w:rPr>
        <w:t xml:space="preserve"> </w:t>
      </w:r>
      <w:r w:rsidR="00A357B1" w:rsidRPr="00A357B1">
        <w:rPr>
          <w:b/>
          <w:szCs w:val="24"/>
        </w:rPr>
        <w:t xml:space="preserve">Appropriate </w:t>
      </w:r>
      <m:oMath>
        <m:sSub>
          <m:sSubPr>
            <m:ctrlPr>
              <w:rPr>
                <w:rFonts w:ascii="Cambria Math" w:hAnsi="Cambria Math"/>
                <w:b/>
                <w:i/>
                <w:szCs w:val="24"/>
              </w:rPr>
            </m:ctrlPr>
          </m:sSubPr>
          <m:e>
            <m:r>
              <m:rPr>
                <m:sty m:val="bi"/>
              </m:rPr>
              <w:rPr>
                <w:rFonts w:ascii="Cambria Math" w:hAnsi="Cambria Math"/>
                <w:szCs w:val="24"/>
              </w:rPr>
              <m:t>K</m:t>
            </m:r>
          </m:e>
          <m:sub>
            <m:r>
              <m:rPr>
                <m:sty m:val="bi"/>
              </m:rPr>
              <w:rPr>
                <w:rFonts w:ascii="Cambria Math" w:hAnsi="Cambria Math"/>
                <w:szCs w:val="24"/>
              </w:rPr>
              <m:t>offset</m:t>
            </m:r>
          </m:sub>
        </m:sSub>
      </m:oMath>
      <w:r w:rsidR="00A357B1" w:rsidRPr="00A357B1">
        <w:rPr>
          <w:b/>
          <w:szCs w:val="24"/>
          <w:lang w:val="en-US"/>
        </w:rPr>
        <w:t xml:space="preserve"> might be changed due to </w:t>
      </w:r>
      <w:r w:rsidR="00A357B1" w:rsidRPr="00A357B1">
        <w:rPr>
          <w:b/>
          <w:szCs w:val="24"/>
        </w:rPr>
        <w:t>high-speed movement of LEO</w:t>
      </w:r>
      <w:r w:rsidR="00A357B1" w:rsidRPr="00A357B1">
        <w:rPr>
          <w:b/>
          <w:szCs w:val="24"/>
          <w:lang w:val="en-US"/>
        </w:rPr>
        <w:t xml:space="preserve">; 2) </w:t>
      </w:r>
      <m:oMath>
        <m:sSub>
          <m:sSubPr>
            <m:ctrlPr>
              <w:rPr>
                <w:rFonts w:ascii="Cambria Math" w:hAnsi="Cambria Math"/>
                <w:b/>
                <w:i/>
                <w:szCs w:val="24"/>
              </w:rPr>
            </m:ctrlPr>
          </m:sSubPr>
          <m:e>
            <m:r>
              <m:rPr>
                <m:sty m:val="bi"/>
              </m:rPr>
              <w:rPr>
                <w:rFonts w:ascii="Cambria Math" w:hAnsi="Cambria Math"/>
                <w:szCs w:val="24"/>
              </w:rPr>
              <m:t>K</m:t>
            </m:r>
          </m:e>
          <m:sub>
            <m:r>
              <m:rPr>
                <m:sty m:val="bi"/>
              </m:rPr>
              <w:rPr>
                <w:rFonts w:ascii="Cambria Math" w:hAnsi="Cambria Math"/>
                <w:szCs w:val="24"/>
              </w:rPr>
              <m:t>offset</m:t>
            </m:r>
          </m:sub>
        </m:sSub>
      </m:oMath>
      <w:r w:rsidR="00323993">
        <w:rPr>
          <w:b/>
          <w:szCs w:val="24"/>
          <w:lang w:val="en-US"/>
        </w:rPr>
        <w:t xml:space="preserve"> determined in initial access </w:t>
      </w:r>
      <w:r w:rsidR="00323993" w:rsidRPr="00323993">
        <w:rPr>
          <w:b/>
          <w:szCs w:val="24"/>
          <w:lang w:val="en-US"/>
        </w:rPr>
        <w:t xml:space="preserve">is uselessly large </w:t>
      </w:r>
      <w:r w:rsidR="00323993" w:rsidRPr="00323993">
        <w:rPr>
          <w:b/>
          <w:szCs w:val="24"/>
          <w:lang w:eastAsia="zh-CN"/>
        </w:rPr>
        <w:t>for the near side UE from a satellite</w:t>
      </w:r>
      <w:r w:rsidR="00323993">
        <w:rPr>
          <w:b/>
          <w:szCs w:val="24"/>
        </w:rPr>
        <w:t>, and updatin</w:t>
      </w:r>
      <w:r w:rsidR="00323993" w:rsidRPr="00323993">
        <w:rPr>
          <w:b/>
          <w:szCs w:val="24"/>
        </w:rPr>
        <w:t>g</w:t>
      </w:r>
      <w:r w:rsidR="00323993" w:rsidRPr="00323993">
        <w:rPr>
          <w:b/>
          <w:szCs w:val="24"/>
          <w:lang w:val="en-US"/>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EB0D2E">
        <w:rPr>
          <w:b/>
        </w:rPr>
        <w:t xml:space="preserve"> </w:t>
      </w:r>
      <w:r w:rsidR="00EB5AC7">
        <w:rPr>
          <w:b/>
        </w:rPr>
        <w:t xml:space="preserve">in </w:t>
      </w:r>
      <w:r w:rsidR="00EB0D2E">
        <w:rPr>
          <w:b/>
        </w:rPr>
        <w:t>UE-specific</w:t>
      </w:r>
      <w:r w:rsidR="00EB5AC7">
        <w:rPr>
          <w:b/>
        </w:rPr>
        <w:t xml:space="preserve"> manner</w:t>
      </w:r>
      <w:r w:rsidR="00EB0D2E">
        <w:rPr>
          <w:b/>
        </w:rPr>
        <w:t xml:space="preserve"> </w:t>
      </w:r>
      <w:r w:rsidR="00323993">
        <w:rPr>
          <w:b/>
        </w:rPr>
        <w:t xml:space="preserve">or </w:t>
      </w:r>
      <w:r w:rsidR="00323993">
        <w:rPr>
          <w:b/>
          <w:szCs w:val="24"/>
          <w:lang w:val="en-US"/>
        </w:rPr>
        <w:t>extending K1/K2</w:t>
      </w:r>
      <w:r w:rsidR="00EB5AC7">
        <w:rPr>
          <w:b/>
          <w:szCs w:val="24"/>
          <w:lang w:val="en-US"/>
        </w:rPr>
        <w:t xml:space="preserve"> candidate set</w:t>
      </w:r>
      <w:r w:rsidR="00323993">
        <w:rPr>
          <w:b/>
          <w:szCs w:val="24"/>
          <w:lang w:val="en-US"/>
        </w:rPr>
        <w:t xml:space="preserve"> are possible options to solve these issues.</w:t>
      </w:r>
      <w:r w:rsidR="00CF2064" w:rsidRPr="00CF2064">
        <w:rPr>
          <w:rFonts w:cs="Arial"/>
          <w:color w:val="000000"/>
          <w:szCs w:val="24"/>
        </w:rPr>
        <w:t xml:space="preserve"> </w:t>
      </w:r>
    </w:p>
    <w:p w14:paraId="6B83CEB9" w14:textId="77777777" w:rsidR="00CF2064" w:rsidRDefault="00CF2064" w:rsidP="00CF2064">
      <w:pPr>
        <w:pStyle w:val="a5"/>
        <w:widowControl w:val="0"/>
        <w:jc w:val="both"/>
        <w:rPr>
          <w:rFonts w:cs="Arial"/>
          <w:color w:val="000000"/>
          <w:sz w:val="22"/>
          <w:szCs w:val="22"/>
        </w:rPr>
      </w:pPr>
    </w:p>
    <w:p w14:paraId="38646E9C" w14:textId="6E546289" w:rsidR="00EB0D2E" w:rsidRPr="00927A20" w:rsidRDefault="00CF2064" w:rsidP="00EB0D2E">
      <w:pPr>
        <w:pStyle w:val="a5"/>
        <w:widowControl w:val="0"/>
        <w:jc w:val="both"/>
        <w:rPr>
          <w:rFonts w:cs="Arial"/>
          <w:color w:val="000000"/>
          <w:sz w:val="22"/>
          <w:szCs w:val="22"/>
        </w:rPr>
      </w:pPr>
      <w:r w:rsidRPr="00927A20">
        <w:rPr>
          <w:sz w:val="22"/>
          <w:szCs w:val="22"/>
          <w:lang w:val="en-US"/>
        </w:rPr>
        <w:t>As organized in</w:t>
      </w:r>
      <w:r w:rsidRPr="00927A20">
        <w:rPr>
          <w:rFonts w:hint="eastAsia"/>
          <w:sz w:val="22"/>
          <w:szCs w:val="22"/>
          <w:lang w:val="en-US"/>
        </w:rPr>
        <w:t xml:space="preserve"> </w:t>
      </w:r>
      <w:r w:rsidRPr="00927A20">
        <w:rPr>
          <w:sz w:val="22"/>
          <w:szCs w:val="22"/>
          <w:lang w:eastAsia="x-none"/>
        </w:rPr>
        <w:t>feature lead summary on timing relationship enhancements</w:t>
      </w:r>
      <w:r w:rsidRPr="00927A20">
        <w:rPr>
          <w:rFonts w:hint="eastAsia"/>
          <w:sz w:val="22"/>
          <w:szCs w:val="22"/>
        </w:rPr>
        <w:t xml:space="preserve"> </w:t>
      </w:r>
      <w:r w:rsidRPr="00927A20">
        <w:rPr>
          <w:sz w:val="22"/>
          <w:szCs w:val="22"/>
          <w:lang w:eastAsia="x-none"/>
        </w:rPr>
        <w:t>[</w:t>
      </w:r>
      <w:r>
        <w:rPr>
          <w:sz w:val="22"/>
          <w:szCs w:val="22"/>
          <w:lang w:eastAsia="x-none"/>
        </w:rPr>
        <w:t>5</w:t>
      </w:r>
      <w:r w:rsidRPr="00927A20">
        <w:rPr>
          <w:sz w:val="22"/>
          <w:szCs w:val="22"/>
          <w:lang w:eastAsia="x-none"/>
        </w:rPr>
        <w:t>]</w:t>
      </w:r>
      <w:r>
        <w:rPr>
          <w:sz w:val="22"/>
          <w:szCs w:val="22"/>
          <w:lang w:eastAsia="x-none"/>
        </w:rPr>
        <w:t xml:space="preserve">, </w:t>
      </w:r>
      <w:r>
        <w:rPr>
          <w:sz w:val="22"/>
          <w:szCs w:val="22"/>
          <w:lang w:val="en-US"/>
        </w:rPr>
        <w:t>5</w:t>
      </w:r>
      <w:r w:rsidRPr="00927A20">
        <w:rPr>
          <w:sz w:val="22"/>
          <w:szCs w:val="22"/>
          <w:lang w:val="en-US"/>
        </w:rPr>
        <w:t xml:space="preserve"> </w:t>
      </w:r>
      <w:r>
        <w:rPr>
          <w:sz w:val="22"/>
          <w:szCs w:val="22"/>
          <w:lang w:val="en-US"/>
        </w:rPr>
        <w:t xml:space="preserve">or more </w:t>
      </w:r>
      <w:r w:rsidRPr="00927A20">
        <w:rPr>
          <w:sz w:val="22"/>
          <w:szCs w:val="22"/>
          <w:lang w:val="en-US"/>
        </w:rPr>
        <w:t>options</w:t>
      </w:r>
      <w:r>
        <w:rPr>
          <w:sz w:val="22"/>
          <w:szCs w:val="22"/>
          <w:lang w:val="en-US"/>
        </w:rPr>
        <w:t xml:space="preserve"> in total </w:t>
      </w:r>
      <w:r w:rsidRPr="00927A20">
        <w:rPr>
          <w:sz w:val="22"/>
          <w:szCs w:val="22"/>
          <w:lang w:val="en-US"/>
        </w:rPr>
        <w:t>were discussed regarding</w:t>
      </w:r>
      <w:r>
        <w:rPr>
          <w:sz w:val="22"/>
          <w:szCs w:val="22"/>
          <w:lang w:val="en-US"/>
        </w:rPr>
        <w:t xml:space="preserve"> updating</w:t>
      </w:r>
      <w:r w:rsidRPr="00927A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Pr>
          <w:rFonts w:hint="eastAsia"/>
          <w:sz w:val="22"/>
          <w:szCs w:val="22"/>
        </w:rPr>
        <w:t>.</w:t>
      </w:r>
      <w:r>
        <w:rPr>
          <w:sz w:val="22"/>
          <w:szCs w:val="22"/>
        </w:rPr>
        <w:t xml:space="preserve"> </w:t>
      </w:r>
      <w:r w:rsidR="006054C5" w:rsidRPr="006054C5">
        <w:rPr>
          <w:sz w:val="22"/>
          <w:szCs w:val="22"/>
        </w:rPr>
        <w:t>One of the factors that divided the discussion is the infl</w:t>
      </w:r>
      <w:r w:rsidR="006054C5" w:rsidRPr="005B7F3C">
        <w:rPr>
          <w:sz w:val="22"/>
          <w:szCs w:val="22"/>
        </w:rPr>
        <w:t>uence of the high-speed movement of LEO.</w:t>
      </w:r>
      <w:r w:rsidR="00957084" w:rsidRPr="005B7F3C">
        <w:rPr>
          <w:sz w:val="22"/>
          <w:szCs w:val="22"/>
        </w:rPr>
        <w:t xml:space="preserve"> To make progress in this discussion, we consider the frequency of updating</w:t>
      </w:r>
      <w:r w:rsidR="005B7F3C" w:rsidRPr="005B7F3C">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5B7F3C" w:rsidRPr="005B7F3C">
        <w:rPr>
          <w:sz w:val="22"/>
          <w:szCs w:val="22"/>
        </w:rPr>
        <w:t xml:space="preserve"> </w:t>
      </w:r>
      <w:r w:rsidR="00957084" w:rsidRPr="005B7F3C">
        <w:rPr>
          <w:sz w:val="22"/>
          <w:szCs w:val="22"/>
        </w:rPr>
        <w:t xml:space="preserve">due to LEO movement. As shown in Figure 4, </w:t>
      </w:r>
      <w:r w:rsidR="00C26253" w:rsidRPr="005B7F3C">
        <w:rPr>
          <w:sz w:val="22"/>
          <w:szCs w:val="22"/>
        </w:rPr>
        <w:t>we assume LEO at an altitude of 600</w:t>
      </w:r>
      <w:r w:rsidR="005E2FE8">
        <w:rPr>
          <w:sz w:val="22"/>
          <w:szCs w:val="22"/>
        </w:rPr>
        <w:t xml:space="preserve"> </w:t>
      </w:r>
      <w:r w:rsidR="00C26253" w:rsidRPr="005B7F3C">
        <w:rPr>
          <w:sz w:val="22"/>
          <w:szCs w:val="22"/>
        </w:rPr>
        <w:t xml:space="preserve">km </w:t>
      </w:r>
      <w:r w:rsidR="00EB0D2E" w:rsidRPr="005B7F3C">
        <w:rPr>
          <w:sz w:val="22"/>
          <w:szCs w:val="22"/>
        </w:rPr>
        <w:t xml:space="preserve">with fixed footprint </w:t>
      </w:r>
      <w:r w:rsidR="00C26253" w:rsidRPr="005B7F3C">
        <w:rPr>
          <w:sz w:val="22"/>
          <w:szCs w:val="22"/>
        </w:rPr>
        <w:t>with reference to the parameters assumed by TR 38.821 [</w:t>
      </w:r>
      <w:r w:rsidR="00046E71">
        <w:rPr>
          <w:sz w:val="22"/>
          <w:szCs w:val="22"/>
        </w:rPr>
        <w:t>6</w:t>
      </w:r>
      <w:r w:rsidR="00C26253" w:rsidRPr="005B7F3C">
        <w:rPr>
          <w:sz w:val="22"/>
          <w:szCs w:val="22"/>
        </w:rPr>
        <w:t>]. When</w:t>
      </w:r>
      <w:r w:rsidR="005B7F3C" w:rsidRPr="005B7F3C">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5B7F3C" w:rsidRPr="005B7F3C">
        <w:rPr>
          <w:sz w:val="22"/>
          <w:szCs w:val="22"/>
        </w:rPr>
        <w:t xml:space="preserve"> </w:t>
      </w:r>
      <w:r w:rsidR="00C26253" w:rsidRPr="005B7F3C">
        <w:rPr>
          <w:sz w:val="22"/>
          <w:szCs w:val="22"/>
        </w:rPr>
        <w:t xml:space="preserve">is signaled in SIB1 or in SIB following SIB1, </w:t>
      </w:r>
      <w:r w:rsidR="00EB0D2E" w:rsidRPr="005B7F3C">
        <w:rPr>
          <w:sz w:val="22"/>
          <w:szCs w:val="22"/>
        </w:rPr>
        <w:t>cell-specific</w:t>
      </w:r>
      <w:r w:rsidR="005B7F3C" w:rsidRPr="005B7F3C">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5B7F3C" w:rsidRPr="005B7F3C">
        <w:rPr>
          <w:sz w:val="22"/>
          <w:szCs w:val="22"/>
        </w:rPr>
        <w:t xml:space="preserve"> </w:t>
      </w:r>
      <w:r w:rsidR="00C26253" w:rsidRPr="005B7F3C">
        <w:rPr>
          <w:sz w:val="22"/>
          <w:szCs w:val="22"/>
        </w:rPr>
        <w:t xml:space="preserve">can be updated within 160 ms since the maximum transmission cycle of SIB1 is 160 ms </w:t>
      </w:r>
      <w:r w:rsidR="00C26253" w:rsidRPr="005B7F3C">
        <w:rPr>
          <w:rFonts w:cs="Arial"/>
          <w:color w:val="000000"/>
          <w:sz w:val="22"/>
          <w:szCs w:val="22"/>
        </w:rPr>
        <w:t>in the current NR specification [</w:t>
      </w:r>
      <w:r w:rsidR="00046E71">
        <w:rPr>
          <w:rFonts w:cs="Arial"/>
          <w:color w:val="000000"/>
          <w:sz w:val="22"/>
          <w:szCs w:val="22"/>
        </w:rPr>
        <w:t>4</w:t>
      </w:r>
      <w:r w:rsidR="00C26253" w:rsidRPr="005B7F3C">
        <w:rPr>
          <w:rFonts w:cs="Arial"/>
          <w:color w:val="000000"/>
          <w:sz w:val="22"/>
          <w:szCs w:val="22"/>
        </w:rPr>
        <w:t>].</w:t>
      </w:r>
      <w:r w:rsidR="00EB0D2E" w:rsidRPr="005B7F3C">
        <w:rPr>
          <w:rFonts w:cs="Arial"/>
          <w:color w:val="000000"/>
          <w:sz w:val="22"/>
          <w:szCs w:val="22"/>
        </w:rPr>
        <w:t xml:space="preserve"> While LEO moves about 1.2 km in 160 ms, the distance from the satellite to the farthest UE changes only about 0.2 m. Furthermore, the distance difference </w:t>
      </w:r>
      <w:r w:rsidR="005E2FE8">
        <w:rPr>
          <w:rFonts w:cs="Arial"/>
          <w:color w:val="000000"/>
          <w:sz w:val="22"/>
          <w:szCs w:val="22"/>
        </w:rPr>
        <w:t xml:space="preserve">from a satellite </w:t>
      </w:r>
      <w:r w:rsidR="00EB0D2E" w:rsidRPr="005B7F3C">
        <w:rPr>
          <w:rFonts w:cs="Arial"/>
          <w:color w:val="000000"/>
          <w:sz w:val="22"/>
          <w:szCs w:val="22"/>
        </w:rPr>
        <w:t>between the UE farthest from the satellite and the UE closest to the satellite also changes by only about 0.2 m. Therefore, the SIB</w:t>
      </w:r>
      <w:r w:rsidR="00EB0D2E">
        <w:rPr>
          <w:rFonts w:cs="Arial"/>
          <w:color w:val="000000"/>
          <w:sz w:val="22"/>
          <w:szCs w:val="22"/>
        </w:rPr>
        <w:t xml:space="preserve"> cycle is sufficient for </w:t>
      </w:r>
      <w:r w:rsidR="00EB0D2E" w:rsidRPr="00EB0D2E">
        <w:rPr>
          <w:rFonts w:cs="Arial"/>
          <w:color w:val="000000"/>
          <w:sz w:val="22"/>
          <w:szCs w:val="22"/>
        </w:rPr>
        <w:t>th</w:t>
      </w:r>
      <w:r w:rsidR="00EB0D2E">
        <w:rPr>
          <w:rFonts w:cs="Arial"/>
          <w:color w:val="000000"/>
          <w:sz w:val="22"/>
          <w:szCs w:val="22"/>
        </w:rPr>
        <w:t>e frequency of updating</w:t>
      </w:r>
      <w:r w:rsidR="005B7F3C" w:rsidRPr="005B7F3C">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5B7F3C" w:rsidRPr="005B7F3C">
        <w:rPr>
          <w:sz w:val="22"/>
          <w:szCs w:val="22"/>
        </w:rPr>
        <w:t xml:space="preserve"> </w:t>
      </w:r>
      <w:r w:rsidR="00EB0D2E">
        <w:rPr>
          <w:rFonts w:cs="Arial"/>
          <w:color w:val="000000"/>
          <w:sz w:val="22"/>
          <w:szCs w:val="22"/>
        </w:rPr>
        <w:t xml:space="preserve">due to the movement of </w:t>
      </w:r>
      <w:r w:rsidR="00EB0D2E" w:rsidRPr="00EB0D2E">
        <w:rPr>
          <w:rFonts w:cs="Arial"/>
          <w:color w:val="000000"/>
          <w:sz w:val="22"/>
          <w:szCs w:val="22"/>
        </w:rPr>
        <w:t>LEO</w:t>
      </w:r>
      <w:r w:rsidR="00EB0D2E">
        <w:rPr>
          <w:rFonts w:cs="Arial"/>
          <w:color w:val="000000"/>
          <w:sz w:val="22"/>
          <w:szCs w:val="22"/>
        </w:rPr>
        <w:t>,</w:t>
      </w:r>
      <w:r w:rsidR="00EB0D2E" w:rsidRPr="00EB0D2E">
        <w:rPr>
          <w:rFonts w:cs="Arial"/>
          <w:color w:val="000000"/>
          <w:sz w:val="22"/>
          <w:szCs w:val="22"/>
        </w:rPr>
        <w:t xml:space="preserve"> and no additional RRC parameters are required</w:t>
      </w:r>
      <w:r w:rsidR="00A03618">
        <w:rPr>
          <w:rFonts w:cs="Arial"/>
          <w:color w:val="000000"/>
          <w:sz w:val="22"/>
          <w:szCs w:val="22"/>
        </w:rPr>
        <w:t xml:space="preserve"> from perspective of LEO’s movement</w:t>
      </w:r>
      <w:r w:rsidR="00EB0D2E" w:rsidRPr="00EB0D2E">
        <w:rPr>
          <w:rFonts w:cs="Arial"/>
          <w:color w:val="000000"/>
          <w:sz w:val="22"/>
          <w:szCs w:val="22"/>
        </w:rPr>
        <w:t xml:space="preserve">. </w:t>
      </w:r>
    </w:p>
    <w:p w14:paraId="77E3631C" w14:textId="6549CA5E" w:rsidR="00C26253" w:rsidRPr="00EB0D2E" w:rsidRDefault="00EB0D2E" w:rsidP="00EB0D2E">
      <w:pPr>
        <w:pStyle w:val="a5"/>
        <w:widowControl w:val="0"/>
        <w:jc w:val="both"/>
        <w:rPr>
          <w:rFonts w:cs="Arial"/>
          <w:color w:val="000000"/>
          <w:szCs w:val="24"/>
        </w:rPr>
      </w:pPr>
      <w:r w:rsidRPr="00121210">
        <w:rPr>
          <w:rFonts w:hint="eastAsia"/>
          <w:b/>
          <w:szCs w:val="24"/>
          <w:u w:val="single"/>
          <w:lang w:val="en-US"/>
        </w:rPr>
        <w:t>O</w:t>
      </w:r>
      <w:r w:rsidRPr="00121210">
        <w:rPr>
          <w:b/>
          <w:szCs w:val="24"/>
          <w:u w:val="single"/>
          <w:lang w:val="en-US"/>
        </w:rPr>
        <w:t xml:space="preserve">bservation </w:t>
      </w:r>
      <w:r>
        <w:rPr>
          <w:b/>
          <w:szCs w:val="24"/>
          <w:u w:val="single"/>
          <w:lang w:val="en-US"/>
        </w:rPr>
        <w:t>5</w:t>
      </w:r>
      <w:r w:rsidRPr="00121210">
        <w:rPr>
          <w:b/>
          <w:szCs w:val="24"/>
          <w:lang w:val="en-US"/>
        </w:rPr>
        <w:t xml:space="preserve">: </w:t>
      </w:r>
      <w:r>
        <w:rPr>
          <w:b/>
          <w:szCs w:val="24"/>
          <w:lang w:val="en-US"/>
        </w:rPr>
        <w:t>The SIB cycle is sufficient for t</w:t>
      </w:r>
      <w:r w:rsidRPr="00EB0D2E">
        <w:rPr>
          <w:b/>
          <w:szCs w:val="24"/>
          <w:lang w:val="en-US"/>
        </w:rPr>
        <w:t>he frequency of updating</w:t>
      </w:r>
      <w:r w:rsidR="005B7F3C" w:rsidRPr="00323993">
        <w:rPr>
          <w:b/>
          <w:szCs w:val="24"/>
          <w:lang w:val="en-US"/>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5B7F3C">
        <w:rPr>
          <w:b/>
        </w:rPr>
        <w:t xml:space="preserve"> </w:t>
      </w:r>
      <w:r w:rsidRPr="00EB0D2E">
        <w:rPr>
          <w:b/>
          <w:szCs w:val="24"/>
          <w:lang w:val="en-US"/>
        </w:rPr>
        <w:t>due to the movement of LEO</w:t>
      </w:r>
      <w:r>
        <w:rPr>
          <w:b/>
          <w:szCs w:val="24"/>
          <w:lang w:val="en-US"/>
        </w:rPr>
        <w:t>.</w:t>
      </w:r>
    </w:p>
    <w:p w14:paraId="7589875F" w14:textId="782BF4E3" w:rsidR="00CF2064" w:rsidRDefault="00C33EA5" w:rsidP="00EB0D2E">
      <w:pPr>
        <w:jc w:val="center"/>
        <w:rPr>
          <w:sz w:val="22"/>
          <w:szCs w:val="22"/>
        </w:rPr>
      </w:pPr>
      <w:r>
        <w:rPr>
          <w:sz w:val="22"/>
          <w:szCs w:val="22"/>
        </w:rPr>
        <w:lastRenderedPageBreak/>
        <w:pict w14:anchorId="07911D87">
          <v:shape id="_x0000_i1026" type="#_x0000_t75" style="width:402.4pt;height:198pt">
            <v:imagedata r:id="rId10" o:title="orbit"/>
          </v:shape>
        </w:pict>
      </w:r>
    </w:p>
    <w:p w14:paraId="495E92F0" w14:textId="77777777" w:rsidR="00EB0D2E" w:rsidRPr="00EB0D2E" w:rsidRDefault="00EB0D2E" w:rsidP="00EB0D2E">
      <w:pPr>
        <w:jc w:val="center"/>
        <w:rPr>
          <w:sz w:val="22"/>
          <w:szCs w:val="22"/>
        </w:rPr>
      </w:pPr>
    </w:p>
    <w:p w14:paraId="0DDD1624" w14:textId="5A99ABAE" w:rsidR="00CF2064" w:rsidRDefault="00CF2064" w:rsidP="00CF2064">
      <w:pPr>
        <w:jc w:val="center"/>
        <w:rPr>
          <w:b/>
          <w:sz w:val="22"/>
          <w:szCs w:val="22"/>
          <w:lang w:val="en-US"/>
        </w:rPr>
      </w:pPr>
      <w:r w:rsidRPr="006C72EE">
        <w:rPr>
          <w:rFonts w:hint="eastAsia"/>
          <w:b/>
          <w:sz w:val="22"/>
          <w:szCs w:val="22"/>
          <w:lang w:val="en-US"/>
        </w:rPr>
        <w:t xml:space="preserve">Figure </w:t>
      </w:r>
      <w:r>
        <w:rPr>
          <w:b/>
          <w:sz w:val="22"/>
          <w:szCs w:val="22"/>
          <w:lang w:val="en-US"/>
        </w:rPr>
        <w:t>4</w:t>
      </w:r>
      <w:r w:rsidR="00046E71">
        <w:rPr>
          <w:b/>
          <w:sz w:val="22"/>
          <w:szCs w:val="22"/>
          <w:lang w:val="en-US"/>
        </w:rPr>
        <w:t>.</w:t>
      </w:r>
      <w:r w:rsidRPr="006C72EE">
        <w:rPr>
          <w:rFonts w:hint="eastAsia"/>
          <w:b/>
          <w:sz w:val="22"/>
          <w:szCs w:val="22"/>
          <w:lang w:val="en-US"/>
        </w:rPr>
        <w:t xml:space="preserve"> </w:t>
      </w:r>
      <w:r w:rsidRPr="006C72EE">
        <w:rPr>
          <w:b/>
          <w:sz w:val="22"/>
          <w:szCs w:val="22"/>
          <w:lang w:val="en-US"/>
        </w:rPr>
        <w:t xml:space="preserve">Illustration of </w:t>
      </w:r>
      <w:r>
        <w:rPr>
          <w:b/>
          <w:sz w:val="22"/>
          <w:szCs w:val="22"/>
          <w:lang w:val="en-US"/>
        </w:rPr>
        <w:t xml:space="preserve">LEO (at 600 </w:t>
      </w:r>
      <w:r w:rsidRPr="00CF2064">
        <w:rPr>
          <w:b/>
          <w:sz w:val="22"/>
          <w:szCs w:val="22"/>
          <w:lang w:val="en-US"/>
        </w:rPr>
        <w:t>km altitude)</w:t>
      </w:r>
      <w:r>
        <w:rPr>
          <w:b/>
          <w:sz w:val="22"/>
          <w:szCs w:val="22"/>
          <w:lang w:val="en-US"/>
        </w:rPr>
        <w:t xml:space="preserve"> mov</w:t>
      </w:r>
      <w:r w:rsidR="00957084">
        <w:rPr>
          <w:b/>
          <w:sz w:val="22"/>
          <w:szCs w:val="22"/>
          <w:lang w:val="en-US"/>
        </w:rPr>
        <w:t>ement</w:t>
      </w:r>
      <w:r>
        <w:rPr>
          <w:b/>
          <w:sz w:val="22"/>
          <w:szCs w:val="22"/>
          <w:lang w:val="en-US"/>
        </w:rPr>
        <w:t xml:space="preserve"> with fixed footprint</w:t>
      </w:r>
    </w:p>
    <w:p w14:paraId="5147B93F" w14:textId="07BD028E" w:rsidR="00CF2064" w:rsidRDefault="00CF2064" w:rsidP="00EB0D2E">
      <w:pPr>
        <w:rPr>
          <w:b/>
          <w:sz w:val="22"/>
          <w:szCs w:val="22"/>
          <w:lang w:val="en-US"/>
        </w:rPr>
      </w:pPr>
    </w:p>
    <w:p w14:paraId="7917A5EC" w14:textId="4C83C215" w:rsidR="00EB0D2E" w:rsidRPr="00EB0D2E" w:rsidRDefault="00EB0D2E" w:rsidP="006F76C7">
      <w:pPr>
        <w:spacing w:after="120"/>
        <w:jc w:val="both"/>
        <w:rPr>
          <w:sz w:val="22"/>
          <w:szCs w:val="22"/>
          <w:lang w:val="en-US"/>
        </w:rPr>
      </w:pPr>
      <w:r>
        <w:rPr>
          <w:sz w:val="22"/>
          <w:szCs w:val="22"/>
          <w:lang w:val="en-US"/>
        </w:rPr>
        <w:t>Since w</w:t>
      </w:r>
      <w:r w:rsidRPr="00EB0D2E">
        <w:rPr>
          <w:sz w:val="22"/>
          <w:szCs w:val="22"/>
          <w:lang w:val="en-US"/>
        </w:rPr>
        <w:t>e found that any additional RRC parameters</w:t>
      </w:r>
      <w:r>
        <w:rPr>
          <w:sz w:val="22"/>
          <w:szCs w:val="22"/>
          <w:lang w:val="en-US"/>
        </w:rPr>
        <w:t xml:space="preserve"> are not required for</w:t>
      </w:r>
      <w:r w:rsidRPr="00EB0D2E">
        <w:rPr>
          <w:sz w:val="22"/>
          <w:szCs w:val="22"/>
          <w:lang w:val="en-US"/>
        </w:rPr>
        <w:t xml:space="preserve"> updating</w:t>
      </w:r>
      <w:r w:rsidR="005B7F3C" w:rsidRPr="005B7F3C">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5B7F3C" w:rsidRPr="005B7F3C">
        <w:rPr>
          <w:sz w:val="22"/>
          <w:szCs w:val="22"/>
        </w:rPr>
        <w:t xml:space="preserve"> </w:t>
      </w:r>
      <w:r>
        <w:rPr>
          <w:sz w:val="22"/>
          <w:szCs w:val="22"/>
          <w:lang w:val="en-US"/>
        </w:rPr>
        <w:t>due to the movement of</w:t>
      </w:r>
      <w:r w:rsidRPr="00EB0D2E">
        <w:rPr>
          <w:sz w:val="22"/>
          <w:szCs w:val="22"/>
          <w:lang w:val="en-US"/>
        </w:rPr>
        <w:t xml:space="preserve"> LEO</w:t>
      </w:r>
      <w:r>
        <w:rPr>
          <w:sz w:val="22"/>
          <w:szCs w:val="22"/>
          <w:lang w:val="en-US"/>
        </w:rPr>
        <w:t xml:space="preserve">, </w:t>
      </w:r>
      <w:r w:rsidR="005E2FE8">
        <w:rPr>
          <w:sz w:val="22"/>
          <w:szCs w:val="22"/>
          <w:lang w:val="en-US"/>
        </w:rPr>
        <w:t>we consider</w:t>
      </w:r>
      <w:r w:rsidRPr="00EB0D2E">
        <w:rPr>
          <w:sz w:val="22"/>
          <w:szCs w:val="22"/>
          <w:lang w:val="en-US"/>
        </w:rPr>
        <w:t xml:space="preserve"> </w:t>
      </w:r>
      <w:r>
        <w:rPr>
          <w:sz w:val="22"/>
          <w:szCs w:val="22"/>
          <w:lang w:val="en-US"/>
        </w:rPr>
        <w:t>t</w:t>
      </w:r>
      <w:r w:rsidRPr="00EB0D2E">
        <w:rPr>
          <w:sz w:val="22"/>
          <w:szCs w:val="22"/>
          <w:lang w:val="en-US"/>
        </w:rPr>
        <w:t>he remaining iss</w:t>
      </w:r>
      <w:r>
        <w:rPr>
          <w:sz w:val="22"/>
          <w:szCs w:val="22"/>
          <w:lang w:val="en-US"/>
        </w:rPr>
        <w:t>ue of different optimal</w:t>
      </w:r>
      <w:r w:rsidR="005B7F3C" w:rsidRPr="005B7F3C">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5B7F3C" w:rsidRPr="005B7F3C">
        <w:rPr>
          <w:sz w:val="22"/>
          <w:szCs w:val="22"/>
        </w:rPr>
        <w:t xml:space="preserve"> </w:t>
      </w:r>
      <w:r w:rsidRPr="00EB0D2E">
        <w:rPr>
          <w:sz w:val="22"/>
          <w:szCs w:val="22"/>
          <w:lang w:val="en-US"/>
        </w:rPr>
        <w:t>for each UE</w:t>
      </w:r>
      <w:r w:rsidR="00C33CF3">
        <w:rPr>
          <w:sz w:val="22"/>
          <w:szCs w:val="22"/>
          <w:lang w:val="en-US"/>
        </w:rPr>
        <w:t xml:space="preserve"> to </w:t>
      </w:r>
      <w:r w:rsidR="006F76C7">
        <w:rPr>
          <w:sz w:val="22"/>
          <w:szCs w:val="22"/>
          <w:lang w:val="en-US"/>
        </w:rPr>
        <w:t>reduce time offset from PDCCH reception to UL transmission</w:t>
      </w:r>
      <w:r w:rsidRPr="00EB0D2E">
        <w:rPr>
          <w:sz w:val="22"/>
          <w:szCs w:val="22"/>
          <w:lang w:val="en-US"/>
        </w:rPr>
        <w:t>.</w:t>
      </w:r>
      <w:r>
        <w:rPr>
          <w:sz w:val="22"/>
          <w:szCs w:val="22"/>
          <w:lang w:val="en-US"/>
        </w:rPr>
        <w:t xml:space="preserve"> </w:t>
      </w:r>
      <w:r w:rsidRPr="00EB0D2E">
        <w:rPr>
          <w:sz w:val="22"/>
          <w:szCs w:val="22"/>
          <w:lang w:val="en-US"/>
        </w:rPr>
        <w:t>There are two possibl</w:t>
      </w:r>
      <w:r>
        <w:rPr>
          <w:sz w:val="22"/>
          <w:szCs w:val="22"/>
          <w:lang w:val="en-US"/>
        </w:rPr>
        <w:t xml:space="preserve">e options to solve this </w:t>
      </w:r>
      <w:r w:rsidR="005E2FE8">
        <w:rPr>
          <w:sz w:val="22"/>
          <w:szCs w:val="22"/>
          <w:lang w:val="en-US"/>
        </w:rPr>
        <w:t>issue</w:t>
      </w:r>
      <w:r>
        <w:rPr>
          <w:sz w:val="22"/>
          <w:szCs w:val="22"/>
          <w:lang w:val="en-US"/>
        </w:rPr>
        <w:t xml:space="preserve"> as follows:</w:t>
      </w:r>
    </w:p>
    <w:p w14:paraId="43E2AD8B" w14:textId="72033FAE" w:rsidR="00EB0D2E" w:rsidRPr="00927A20" w:rsidRDefault="00EB0D2E" w:rsidP="00EB0D2E">
      <w:pPr>
        <w:pStyle w:val="a5"/>
        <w:widowControl w:val="0"/>
        <w:numPr>
          <w:ilvl w:val="0"/>
          <w:numId w:val="25"/>
        </w:numPr>
        <w:jc w:val="both"/>
        <w:rPr>
          <w:sz w:val="22"/>
          <w:szCs w:val="22"/>
        </w:rPr>
      </w:pPr>
      <w:r w:rsidRPr="00927A20">
        <w:rPr>
          <w:color w:val="000000"/>
          <w:sz w:val="22"/>
          <w:szCs w:val="22"/>
        </w:rPr>
        <w:t xml:space="preserve">Option 1: </w:t>
      </w:r>
      <w:r w:rsidR="006F76C7">
        <w:rPr>
          <w:color w:val="000000"/>
          <w:sz w:val="22"/>
          <w:szCs w:val="22"/>
        </w:rPr>
        <w:t>Update</w:t>
      </w:r>
      <w:r w:rsidR="006F76C7" w:rsidRPr="005B7F3C">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5B7F3C" w:rsidRPr="005B7F3C">
        <w:rPr>
          <w:sz w:val="22"/>
          <w:szCs w:val="22"/>
        </w:rPr>
        <w:t xml:space="preserve"> </w:t>
      </w:r>
      <w:r w:rsidR="006F76C7">
        <w:rPr>
          <w:color w:val="000000"/>
          <w:sz w:val="22"/>
          <w:szCs w:val="22"/>
        </w:rPr>
        <w:t>in</w:t>
      </w:r>
      <w:r w:rsidRPr="00EB0D2E">
        <w:rPr>
          <w:color w:val="000000"/>
          <w:sz w:val="22"/>
          <w:szCs w:val="22"/>
        </w:rPr>
        <w:t xml:space="preserve"> UE-specific</w:t>
      </w:r>
      <w:r w:rsidR="006F76C7">
        <w:rPr>
          <w:color w:val="000000"/>
          <w:sz w:val="22"/>
          <w:szCs w:val="22"/>
        </w:rPr>
        <w:t xml:space="preserve"> manner</w:t>
      </w:r>
      <w:r>
        <w:rPr>
          <w:color w:val="000000"/>
          <w:sz w:val="22"/>
          <w:szCs w:val="22"/>
        </w:rPr>
        <w:t>.</w:t>
      </w:r>
    </w:p>
    <w:p w14:paraId="1E0E8E16" w14:textId="1492DEB6" w:rsidR="00077EE2" w:rsidRPr="007C521E" w:rsidRDefault="00EB0D2E" w:rsidP="00077EE2">
      <w:pPr>
        <w:pStyle w:val="a5"/>
        <w:widowControl w:val="0"/>
        <w:numPr>
          <w:ilvl w:val="0"/>
          <w:numId w:val="25"/>
        </w:numPr>
        <w:jc w:val="both"/>
        <w:rPr>
          <w:rFonts w:cs="Arial"/>
          <w:sz w:val="22"/>
          <w:szCs w:val="22"/>
        </w:rPr>
      </w:pPr>
      <w:r w:rsidRPr="00927A20">
        <w:rPr>
          <w:rFonts w:cs="Arial"/>
          <w:color w:val="000000"/>
          <w:sz w:val="22"/>
          <w:szCs w:val="22"/>
        </w:rPr>
        <w:t>Option 2:</w:t>
      </w:r>
      <w:r>
        <w:rPr>
          <w:rFonts w:cs="Arial"/>
          <w:color w:val="000000"/>
          <w:sz w:val="22"/>
          <w:szCs w:val="22"/>
        </w:rPr>
        <w:t xml:space="preserve"> </w:t>
      </w:r>
      <w:r w:rsidR="006F76C7">
        <w:rPr>
          <w:rFonts w:cs="Arial"/>
          <w:color w:val="000000"/>
          <w:sz w:val="22"/>
          <w:szCs w:val="22"/>
        </w:rPr>
        <w:t xml:space="preserve">Extend </w:t>
      </w:r>
      <w:r>
        <w:rPr>
          <w:rFonts w:cs="Arial"/>
          <w:color w:val="000000"/>
          <w:sz w:val="22"/>
          <w:szCs w:val="22"/>
        </w:rPr>
        <w:t xml:space="preserve">K1/K2 </w:t>
      </w:r>
      <w:r w:rsidR="006F76C7">
        <w:rPr>
          <w:rFonts w:cs="Arial"/>
          <w:color w:val="000000"/>
          <w:sz w:val="22"/>
          <w:szCs w:val="22"/>
        </w:rPr>
        <w:t>candidate values</w:t>
      </w:r>
      <w:r>
        <w:rPr>
          <w:rFonts w:cs="Arial"/>
          <w:color w:val="000000"/>
          <w:sz w:val="22"/>
          <w:szCs w:val="22"/>
        </w:rPr>
        <w:t>.</w:t>
      </w:r>
      <w:r w:rsidR="00077EE2" w:rsidRPr="00077EE2">
        <w:rPr>
          <w:rFonts w:cs="Arial"/>
          <w:sz w:val="22"/>
          <w:szCs w:val="22"/>
        </w:rPr>
        <w:t xml:space="preserve"> </w:t>
      </w:r>
    </w:p>
    <w:p w14:paraId="796A306D" w14:textId="6C736AEB" w:rsidR="00EF5B91" w:rsidRDefault="00077EE2" w:rsidP="00EF5B91">
      <w:pPr>
        <w:pStyle w:val="a5"/>
        <w:widowControl w:val="0"/>
        <w:jc w:val="both"/>
        <w:rPr>
          <w:rFonts w:cs="Arial"/>
          <w:color w:val="000000"/>
          <w:sz w:val="22"/>
          <w:szCs w:val="22"/>
        </w:rPr>
      </w:pPr>
      <w:r>
        <w:rPr>
          <w:rFonts w:hint="eastAsia"/>
          <w:sz w:val="22"/>
          <w:szCs w:val="22"/>
        </w:rPr>
        <w:t>In case</w:t>
      </w:r>
      <w:r>
        <w:rPr>
          <w:sz w:val="22"/>
          <w:szCs w:val="22"/>
        </w:rPr>
        <w:t xml:space="preserve"> of option 1</w:t>
      </w:r>
      <w:r w:rsidRPr="00077EE2">
        <w:rPr>
          <w:sz w:val="22"/>
          <w:szCs w:val="22"/>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5B7F3C" w:rsidRPr="005B7F3C">
        <w:rPr>
          <w:sz w:val="22"/>
          <w:szCs w:val="22"/>
        </w:rPr>
        <w:t xml:space="preserve"> </w:t>
      </w:r>
      <w:r w:rsidRPr="00077EE2">
        <w:rPr>
          <w:rFonts w:eastAsia="游明朝" w:cs="Arial"/>
          <w:sz w:val="22"/>
          <w:szCs w:val="22"/>
        </w:rPr>
        <w:t>would be update</w:t>
      </w:r>
      <w:r w:rsidR="00502EFF">
        <w:rPr>
          <w:rFonts w:eastAsia="游明朝" w:cs="Arial"/>
          <w:sz w:val="22"/>
          <w:szCs w:val="22"/>
        </w:rPr>
        <w:t>d</w:t>
      </w:r>
      <w:r w:rsidRPr="00077EE2">
        <w:rPr>
          <w:rFonts w:eastAsia="游明朝" w:cs="Arial"/>
          <w:sz w:val="22"/>
          <w:szCs w:val="22"/>
        </w:rPr>
        <w:t xml:space="preserve"> after initial access via RRC configuration</w:t>
      </w:r>
      <w:r>
        <w:rPr>
          <w:rFonts w:eastAsia="游明朝" w:cs="Arial"/>
          <w:sz w:val="22"/>
          <w:szCs w:val="22"/>
        </w:rPr>
        <w:t xml:space="preserve">. </w:t>
      </w:r>
      <w:r w:rsidR="00715ABB">
        <w:rPr>
          <w:rFonts w:eastAsia="游明朝" w:cs="Arial"/>
          <w:sz w:val="22"/>
          <w:szCs w:val="22"/>
        </w:rPr>
        <w:t>If an</w:t>
      </w:r>
      <w:r w:rsidR="00715ABB" w:rsidRPr="00077EE2">
        <w:rPr>
          <w:rFonts w:eastAsia="游明朝" w:cs="Arial"/>
          <w:sz w:val="22"/>
          <w:szCs w:val="22"/>
        </w:rPr>
        <w:t xml:space="preserve"> UE</w:t>
      </w:r>
      <w:r w:rsidR="00715ABB">
        <w:rPr>
          <w:rFonts w:eastAsia="游明朝" w:cs="Arial"/>
          <w:sz w:val="22"/>
          <w:szCs w:val="22"/>
        </w:rPr>
        <w:t xml:space="preserve"> is in </w:t>
      </w:r>
      <w:r w:rsidR="00715ABB" w:rsidRPr="00927A20">
        <w:rPr>
          <w:sz w:val="22"/>
          <w:szCs w:val="22"/>
          <w:lang w:eastAsia="zh-CN"/>
        </w:rPr>
        <w:t>near side from a satellite</w:t>
      </w:r>
      <w:r w:rsidR="00715ABB">
        <w:rPr>
          <w:sz w:val="22"/>
          <w:szCs w:val="22"/>
          <w:lang w:eastAsia="zh-CN"/>
        </w:rPr>
        <w:t xml:space="preserve"> and smaller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715ABB" w:rsidRPr="005B7F3C">
        <w:rPr>
          <w:sz w:val="22"/>
          <w:szCs w:val="22"/>
        </w:rPr>
        <w:t xml:space="preserve"> </w:t>
      </w:r>
      <w:r w:rsidR="00715ABB">
        <w:rPr>
          <w:sz w:val="22"/>
          <w:szCs w:val="22"/>
        </w:rPr>
        <w:t>is available</w:t>
      </w:r>
      <w:r w:rsidR="00715ABB" w:rsidRPr="00077EE2">
        <w:rPr>
          <w:rFonts w:eastAsia="游明朝" w:cs="Arial"/>
          <w:sz w:val="22"/>
          <w:szCs w:val="22"/>
        </w:rPr>
        <w:t>,</w:t>
      </w:r>
      <w:r w:rsidR="00715ABB">
        <w:rPr>
          <w:rFonts w:eastAsia="游明朝" w:cs="Arial"/>
          <w:sz w:val="22"/>
          <w:szCs w:val="22"/>
        </w:rPr>
        <w:t xml:space="preserve"> UE-specific RRC parameter can be provided to the UE.</w:t>
      </w:r>
    </w:p>
    <w:p w14:paraId="11B96272" w14:textId="5085DD69" w:rsidR="00EB0D2E" w:rsidRPr="005B7F3C" w:rsidRDefault="00EF5B91" w:rsidP="005B7F3C">
      <w:pPr>
        <w:pStyle w:val="a5"/>
        <w:widowControl w:val="0"/>
        <w:jc w:val="both"/>
        <w:rPr>
          <w:sz w:val="22"/>
          <w:szCs w:val="22"/>
        </w:rPr>
      </w:pPr>
      <w:r>
        <w:rPr>
          <w:rFonts w:eastAsia="游明朝" w:cs="Arial"/>
          <w:sz w:val="22"/>
          <w:szCs w:val="22"/>
        </w:rPr>
        <w:t xml:space="preserve">On the other hand, in case of option 2, </w:t>
      </w:r>
      <w:r w:rsidRPr="00EF5B91">
        <w:rPr>
          <w:rFonts w:eastAsia="游明朝" w:cs="Arial"/>
          <w:sz w:val="22"/>
          <w:szCs w:val="22"/>
        </w:rPr>
        <w:t>the same effect as option</w:t>
      </w:r>
      <w:r w:rsidR="000F4EC4">
        <w:rPr>
          <w:rFonts w:eastAsia="游明朝" w:cs="Arial" w:hint="eastAsia"/>
          <w:sz w:val="22"/>
          <w:szCs w:val="22"/>
        </w:rPr>
        <w:t xml:space="preserve"> </w:t>
      </w:r>
      <w:r w:rsidRPr="00EF5B91">
        <w:rPr>
          <w:rFonts w:eastAsia="游明朝" w:cs="Arial"/>
          <w:sz w:val="22"/>
          <w:szCs w:val="22"/>
        </w:rPr>
        <w:t>1 can be obtained</w:t>
      </w:r>
      <w:r>
        <w:rPr>
          <w:rFonts w:eastAsia="游明朝" w:cs="Arial"/>
          <w:sz w:val="22"/>
          <w:szCs w:val="22"/>
        </w:rPr>
        <w:t xml:space="preserve"> b</w:t>
      </w:r>
      <w:r w:rsidRPr="00EF5B91">
        <w:rPr>
          <w:rFonts w:eastAsia="游明朝" w:cs="Arial"/>
          <w:sz w:val="22"/>
          <w:szCs w:val="22"/>
        </w:rPr>
        <w:t>y allowing negat</w:t>
      </w:r>
      <w:r>
        <w:rPr>
          <w:rFonts w:eastAsia="游明朝" w:cs="Arial"/>
          <w:sz w:val="22"/>
          <w:szCs w:val="22"/>
        </w:rPr>
        <w:t>ive values as candidates for K1/</w:t>
      </w:r>
      <w:r w:rsidRPr="00EF5B91">
        <w:rPr>
          <w:rFonts w:eastAsia="游明朝" w:cs="Arial"/>
          <w:sz w:val="22"/>
          <w:szCs w:val="22"/>
        </w:rPr>
        <w:t xml:space="preserve">K2 and setting </w:t>
      </w:r>
      <w:r w:rsidR="000F4EC4">
        <w:rPr>
          <w:rFonts w:eastAsia="游明朝" w:cs="Arial"/>
          <w:sz w:val="22"/>
          <w:szCs w:val="22"/>
        </w:rPr>
        <w:t xml:space="preserve">several values from the </w:t>
      </w:r>
      <w:r w:rsidRPr="00EF5B91">
        <w:rPr>
          <w:rFonts w:eastAsia="游明朝" w:cs="Arial"/>
          <w:sz w:val="22"/>
          <w:szCs w:val="22"/>
        </w:rPr>
        <w:t>candidates in the RRC configuration</w:t>
      </w:r>
      <w:r>
        <w:rPr>
          <w:rFonts w:eastAsia="游明朝" w:cs="Arial"/>
          <w:sz w:val="22"/>
          <w:szCs w:val="22"/>
        </w:rPr>
        <w:t>. As shown in Figure 5, when the cell-specific value of</w:t>
      </w:r>
      <w:r w:rsidR="005B7F3C" w:rsidRPr="005B7F3C">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5B7F3C" w:rsidRPr="005B7F3C">
        <w:rPr>
          <w:sz w:val="22"/>
          <w:szCs w:val="22"/>
        </w:rPr>
        <w:t xml:space="preserve"> </w:t>
      </w:r>
      <w:r w:rsidRPr="00EF5B91">
        <w:rPr>
          <w:rFonts w:eastAsia="游明朝" w:cs="Arial"/>
          <w:sz w:val="22"/>
          <w:szCs w:val="22"/>
        </w:rPr>
        <w:t>corresponds to the largest delay in the cell</w:t>
      </w:r>
      <w:r>
        <w:rPr>
          <w:rFonts w:eastAsia="游明朝" w:cs="Arial"/>
          <w:sz w:val="22"/>
          <w:szCs w:val="22"/>
        </w:rPr>
        <w:t xml:space="preserve">, scheduling efficiency can be improved by allowing negative values to be set as K2 candidate values. </w:t>
      </w:r>
      <w:r w:rsidRPr="00927A20">
        <w:rPr>
          <w:sz w:val="22"/>
          <w:szCs w:val="22"/>
          <w:lang w:eastAsia="zh-CN"/>
        </w:rPr>
        <w:t>The same argument applies to K1.</w:t>
      </w:r>
      <w:r>
        <w:rPr>
          <w:sz w:val="22"/>
          <w:szCs w:val="22"/>
          <w:lang w:eastAsia="zh-CN"/>
        </w:rPr>
        <w:t xml:space="preserve"> </w:t>
      </w:r>
    </w:p>
    <w:p w14:paraId="48F56602" w14:textId="168B44E3" w:rsidR="00CF2064" w:rsidRDefault="00C33EA5" w:rsidP="00CF2064">
      <w:pPr>
        <w:jc w:val="center"/>
        <w:rPr>
          <w:b/>
          <w:sz w:val="22"/>
          <w:szCs w:val="22"/>
          <w:lang w:val="en-US"/>
        </w:rPr>
      </w:pPr>
      <w:r>
        <w:rPr>
          <w:b/>
          <w:sz w:val="22"/>
          <w:szCs w:val="22"/>
          <w:lang w:val="en-US"/>
        </w:rPr>
        <w:pict w14:anchorId="2C883674">
          <v:shape id="_x0000_i1027" type="#_x0000_t75" style="width:368.25pt;height:204pt">
            <v:imagedata r:id="rId11" o:title="Koffset_negative"/>
          </v:shape>
        </w:pict>
      </w:r>
    </w:p>
    <w:p w14:paraId="0DF499C3" w14:textId="4283CD06" w:rsidR="00CF2064" w:rsidRDefault="00CF2064" w:rsidP="00CF2064">
      <w:pPr>
        <w:jc w:val="center"/>
        <w:rPr>
          <w:b/>
          <w:szCs w:val="24"/>
          <w:lang w:val="en-US"/>
        </w:rPr>
      </w:pPr>
    </w:p>
    <w:p w14:paraId="73DB1DDA" w14:textId="739688C3" w:rsidR="00CF2064" w:rsidRDefault="00CF2064" w:rsidP="00CF2064">
      <w:pPr>
        <w:jc w:val="center"/>
        <w:rPr>
          <w:b/>
          <w:sz w:val="22"/>
          <w:szCs w:val="22"/>
          <w:lang w:val="en-US"/>
        </w:rPr>
      </w:pPr>
      <w:r w:rsidRPr="006C72EE">
        <w:rPr>
          <w:rFonts w:hint="eastAsia"/>
          <w:b/>
          <w:sz w:val="22"/>
          <w:szCs w:val="22"/>
          <w:lang w:val="en-US"/>
        </w:rPr>
        <w:t xml:space="preserve">Figure </w:t>
      </w:r>
      <w:r>
        <w:rPr>
          <w:b/>
          <w:sz w:val="22"/>
          <w:szCs w:val="22"/>
          <w:lang w:val="en-US"/>
        </w:rPr>
        <w:t>5</w:t>
      </w:r>
      <w:r w:rsidR="00FD1E1C">
        <w:rPr>
          <w:b/>
          <w:sz w:val="22"/>
          <w:szCs w:val="22"/>
          <w:lang w:val="en-US"/>
        </w:rPr>
        <w:t>.</w:t>
      </w:r>
      <w:r w:rsidRPr="006C72EE">
        <w:rPr>
          <w:rFonts w:hint="eastAsia"/>
          <w:b/>
          <w:sz w:val="22"/>
          <w:szCs w:val="22"/>
          <w:lang w:val="en-US"/>
        </w:rPr>
        <w:t xml:space="preserve"> </w:t>
      </w:r>
      <w:r w:rsidRPr="00CF2064">
        <w:rPr>
          <w:b/>
          <w:sz w:val="22"/>
          <w:szCs w:val="22"/>
          <w:lang w:val="en-US"/>
        </w:rPr>
        <w:t>Improving scheduling efficiency by allowing negative values for K2</w:t>
      </w:r>
      <w:r>
        <w:rPr>
          <w:b/>
          <w:sz w:val="22"/>
          <w:szCs w:val="22"/>
          <w:lang w:val="en-US"/>
        </w:rPr>
        <w:t xml:space="preserve"> candidates</w:t>
      </w:r>
    </w:p>
    <w:p w14:paraId="7937A8F1" w14:textId="77777777" w:rsidR="00FD1E1C" w:rsidRDefault="00FD1E1C" w:rsidP="00CF2064">
      <w:pPr>
        <w:jc w:val="center"/>
        <w:rPr>
          <w:b/>
          <w:sz w:val="22"/>
          <w:szCs w:val="22"/>
          <w:lang w:val="en-US"/>
        </w:rPr>
      </w:pPr>
    </w:p>
    <w:p w14:paraId="7760572C" w14:textId="5375323B" w:rsidR="00EF5B91" w:rsidRDefault="00EF5B91" w:rsidP="00EF5B91">
      <w:pPr>
        <w:pStyle w:val="a5"/>
        <w:widowControl w:val="0"/>
        <w:jc w:val="both"/>
        <w:rPr>
          <w:b/>
          <w:szCs w:val="24"/>
          <w:lang w:val="en-US"/>
        </w:rPr>
      </w:pPr>
      <w:r w:rsidRPr="00121210">
        <w:rPr>
          <w:rFonts w:hint="eastAsia"/>
          <w:b/>
          <w:szCs w:val="24"/>
          <w:u w:val="single"/>
          <w:lang w:val="en-US"/>
        </w:rPr>
        <w:t>O</w:t>
      </w:r>
      <w:r w:rsidRPr="00121210">
        <w:rPr>
          <w:b/>
          <w:szCs w:val="24"/>
          <w:u w:val="single"/>
          <w:lang w:val="en-US"/>
        </w:rPr>
        <w:t xml:space="preserve">bservation </w:t>
      </w:r>
      <w:r>
        <w:rPr>
          <w:b/>
          <w:szCs w:val="24"/>
          <w:u w:val="single"/>
          <w:lang w:val="en-US"/>
        </w:rPr>
        <w:t>6</w:t>
      </w:r>
      <w:r w:rsidRPr="00121210">
        <w:rPr>
          <w:b/>
          <w:szCs w:val="24"/>
          <w:lang w:val="en-US"/>
        </w:rPr>
        <w:t xml:space="preserve">: </w:t>
      </w:r>
      <w:r>
        <w:rPr>
          <w:b/>
          <w:szCs w:val="24"/>
          <w:lang w:val="en-US"/>
        </w:rPr>
        <w:t xml:space="preserve">After RRC connection setup, either </w:t>
      </w:r>
      <w:r>
        <w:rPr>
          <w:b/>
          <w:szCs w:val="24"/>
        </w:rPr>
        <w:t>updatin</w:t>
      </w:r>
      <w:r w:rsidRPr="00323993">
        <w:rPr>
          <w:b/>
          <w:szCs w:val="24"/>
        </w:rPr>
        <w:t>g</w:t>
      </w:r>
      <w:r w:rsidRPr="00323993">
        <w:rPr>
          <w:b/>
          <w:szCs w:val="24"/>
          <w:lang w:val="en-US"/>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b/>
        </w:rPr>
        <w:t xml:space="preserve"> </w:t>
      </w:r>
      <w:r w:rsidR="000F4EC4">
        <w:rPr>
          <w:b/>
        </w:rPr>
        <w:t>in</w:t>
      </w:r>
      <w:r>
        <w:rPr>
          <w:b/>
        </w:rPr>
        <w:t xml:space="preserve"> UE-specific</w:t>
      </w:r>
      <w:r w:rsidR="000F4EC4">
        <w:rPr>
          <w:b/>
        </w:rPr>
        <w:t xml:space="preserve"> manner</w:t>
      </w:r>
      <w:r>
        <w:rPr>
          <w:b/>
        </w:rPr>
        <w:t xml:space="preserve"> or </w:t>
      </w:r>
      <w:r w:rsidR="00CC4AF3">
        <w:rPr>
          <w:b/>
          <w:szCs w:val="24"/>
          <w:lang w:val="en-US"/>
        </w:rPr>
        <w:t xml:space="preserve">introducing negative values to </w:t>
      </w:r>
      <w:r>
        <w:rPr>
          <w:b/>
          <w:szCs w:val="24"/>
          <w:lang w:val="en-US"/>
        </w:rPr>
        <w:t>K1/K2</w:t>
      </w:r>
      <w:r w:rsidR="00CC4AF3">
        <w:rPr>
          <w:b/>
          <w:szCs w:val="24"/>
          <w:lang w:val="en-US"/>
        </w:rPr>
        <w:t xml:space="preserve"> candidate set</w:t>
      </w:r>
      <w:r>
        <w:rPr>
          <w:b/>
          <w:szCs w:val="24"/>
          <w:lang w:val="en-US"/>
        </w:rPr>
        <w:t xml:space="preserve">  improves scheduling efficiency.</w:t>
      </w:r>
    </w:p>
    <w:p w14:paraId="555D40CF" w14:textId="59805CAD" w:rsidR="00CF2064" w:rsidRPr="00BA0722" w:rsidRDefault="00BA0722" w:rsidP="00BA0722">
      <w:pPr>
        <w:pStyle w:val="a5"/>
        <w:widowControl w:val="0"/>
        <w:jc w:val="both"/>
        <w:rPr>
          <w:rFonts w:cs="Arial"/>
          <w:color w:val="000000"/>
          <w:szCs w:val="24"/>
        </w:rPr>
      </w:pPr>
      <w:r w:rsidRPr="00BA0722">
        <w:rPr>
          <w:b/>
          <w:szCs w:val="24"/>
          <w:u w:val="single"/>
          <w:lang w:val="en-US"/>
        </w:rPr>
        <w:lastRenderedPageBreak/>
        <w:t>Proposal 5</w:t>
      </w:r>
      <w:r>
        <w:rPr>
          <w:b/>
          <w:szCs w:val="24"/>
          <w:lang w:val="en-US"/>
        </w:rPr>
        <w:t xml:space="preserve">: After RRC connection setup, RAN1 to support either </w:t>
      </w:r>
      <w:r>
        <w:rPr>
          <w:b/>
          <w:szCs w:val="24"/>
        </w:rPr>
        <w:t>updatin</w:t>
      </w:r>
      <w:r w:rsidRPr="00323993">
        <w:rPr>
          <w:b/>
          <w:szCs w:val="24"/>
        </w:rPr>
        <w:t>g</w:t>
      </w:r>
      <w:r w:rsidRPr="00323993">
        <w:rPr>
          <w:b/>
          <w:szCs w:val="24"/>
          <w:lang w:val="en-US"/>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b/>
        </w:rPr>
        <w:t xml:space="preserve"> </w:t>
      </w:r>
      <w:r w:rsidR="002A479D">
        <w:rPr>
          <w:b/>
        </w:rPr>
        <w:t xml:space="preserve">in </w:t>
      </w:r>
      <w:r>
        <w:rPr>
          <w:b/>
        </w:rPr>
        <w:t>UE-specific</w:t>
      </w:r>
      <w:r w:rsidR="002A479D">
        <w:rPr>
          <w:b/>
        </w:rPr>
        <w:t xml:space="preserve"> manner</w:t>
      </w:r>
      <w:r>
        <w:rPr>
          <w:b/>
        </w:rPr>
        <w:t xml:space="preserve"> or </w:t>
      </w:r>
      <w:r w:rsidR="002A479D">
        <w:rPr>
          <w:b/>
          <w:szCs w:val="24"/>
          <w:lang w:val="en-US"/>
        </w:rPr>
        <w:t>introducing negative values to</w:t>
      </w:r>
      <w:r>
        <w:rPr>
          <w:b/>
          <w:szCs w:val="24"/>
          <w:lang w:val="en-US"/>
        </w:rPr>
        <w:t xml:space="preserve"> K1/K2 </w:t>
      </w:r>
      <w:r w:rsidR="002A479D">
        <w:rPr>
          <w:b/>
          <w:szCs w:val="24"/>
          <w:lang w:val="en-US"/>
        </w:rPr>
        <w:t xml:space="preserve">candidate set </w:t>
      </w:r>
      <w:r>
        <w:rPr>
          <w:b/>
          <w:szCs w:val="24"/>
          <w:lang w:val="en-US"/>
        </w:rPr>
        <w:t>via RRC configuration.</w:t>
      </w:r>
    </w:p>
    <w:p w14:paraId="0DDBA740" w14:textId="77777777" w:rsidR="00CF2064" w:rsidRPr="00CF2064" w:rsidRDefault="00CF2064" w:rsidP="00EF5B91">
      <w:pPr>
        <w:rPr>
          <w:b/>
          <w:szCs w:val="24"/>
          <w:lang w:val="en-US"/>
        </w:rPr>
      </w:pPr>
    </w:p>
    <w:p w14:paraId="0E6AE862" w14:textId="77777777" w:rsidR="007D02E5" w:rsidRPr="002911CC" w:rsidRDefault="008A4A93" w:rsidP="00EF2214">
      <w:pPr>
        <w:pStyle w:val="1"/>
        <w:numPr>
          <w:ilvl w:val="0"/>
          <w:numId w:val="6"/>
        </w:numPr>
        <w:spacing w:before="180" w:after="120"/>
        <w:jc w:val="both"/>
        <w:rPr>
          <w:rFonts w:eastAsia="ＭＳ 明朝"/>
          <w:b/>
          <w:bCs/>
          <w:sz w:val="32"/>
          <w:szCs w:val="22"/>
          <w:lang w:val="en-US"/>
        </w:rPr>
      </w:pPr>
      <w:r w:rsidRPr="002911CC">
        <w:rPr>
          <w:rFonts w:eastAsia="ＭＳ 明朝" w:hint="eastAsia"/>
          <w:b/>
          <w:bCs/>
          <w:sz w:val="32"/>
          <w:szCs w:val="22"/>
          <w:lang w:val="en-US"/>
        </w:rPr>
        <w:t>Conclusion</w:t>
      </w:r>
    </w:p>
    <w:p w14:paraId="1B510F2E" w14:textId="0FC01707" w:rsidR="007C521E" w:rsidRPr="00927A20" w:rsidRDefault="002911CC" w:rsidP="00EF2214">
      <w:pPr>
        <w:pStyle w:val="a5"/>
        <w:widowControl w:val="0"/>
        <w:jc w:val="both"/>
        <w:rPr>
          <w:rFonts w:cs="Arial"/>
          <w:color w:val="000000"/>
          <w:sz w:val="22"/>
          <w:szCs w:val="22"/>
        </w:rPr>
      </w:pPr>
      <w:r>
        <w:rPr>
          <w:rFonts w:eastAsia="ＭＳ 明朝"/>
          <w:sz w:val="22"/>
          <w:szCs w:val="22"/>
          <w:lang w:val="en-US"/>
        </w:rPr>
        <w:t>I</w:t>
      </w:r>
      <w:r w:rsidR="00FE79AE" w:rsidRPr="00B1353C">
        <w:rPr>
          <w:rFonts w:eastAsia="ＭＳ 明朝"/>
          <w:sz w:val="22"/>
          <w:szCs w:val="22"/>
          <w:lang w:val="en-US"/>
        </w:rPr>
        <w:t xml:space="preserve">n this contribution, </w:t>
      </w:r>
      <w:r w:rsidR="00776981" w:rsidRPr="00B1353C">
        <w:rPr>
          <w:rFonts w:eastAsia="ＭＳ 明朝"/>
          <w:sz w:val="22"/>
          <w:szCs w:val="22"/>
          <w:lang w:val="en-US"/>
        </w:rPr>
        <w:t xml:space="preserve">we </w:t>
      </w:r>
      <w:r w:rsidR="00776981" w:rsidRPr="00B1353C">
        <w:rPr>
          <w:rFonts w:eastAsia="ＭＳ 明朝" w:hint="eastAsia"/>
          <w:sz w:val="22"/>
          <w:szCs w:val="22"/>
          <w:lang w:val="en-US"/>
        </w:rPr>
        <w:t>discuss</w:t>
      </w:r>
      <w:r w:rsidR="00D84DDF">
        <w:rPr>
          <w:rFonts w:eastAsia="ＭＳ 明朝"/>
          <w:sz w:val="22"/>
          <w:szCs w:val="22"/>
          <w:lang w:val="en-US"/>
        </w:rPr>
        <w:t xml:space="preserve"> </w:t>
      </w:r>
      <w:r w:rsidR="00D84DDF" w:rsidRPr="00B1353C">
        <w:rPr>
          <w:sz w:val="22"/>
          <w:szCs w:val="22"/>
        </w:rPr>
        <w:t>timing relationship enhancements for NTN</w:t>
      </w:r>
      <w:r w:rsidR="00D67066" w:rsidRPr="00B1353C">
        <w:rPr>
          <w:rFonts w:eastAsiaTheme="minorEastAsia" w:hint="eastAsia"/>
          <w:sz w:val="22"/>
          <w:szCs w:val="22"/>
          <w:lang w:val="en-US"/>
        </w:rPr>
        <w:t xml:space="preserve">. Based on the discussion we made following </w:t>
      </w:r>
      <w:r w:rsidR="00D84DDF">
        <w:rPr>
          <w:rFonts w:eastAsiaTheme="minorEastAsia"/>
          <w:sz w:val="22"/>
          <w:szCs w:val="22"/>
          <w:lang w:val="en-US"/>
        </w:rPr>
        <w:t xml:space="preserve">observations and </w:t>
      </w:r>
      <w:r w:rsidR="006B4058" w:rsidRPr="00B1353C">
        <w:rPr>
          <w:rFonts w:eastAsiaTheme="minorEastAsia" w:hint="eastAsia"/>
          <w:sz w:val="22"/>
          <w:szCs w:val="22"/>
          <w:lang w:val="en-US"/>
        </w:rPr>
        <w:t>proposals</w:t>
      </w:r>
      <w:r w:rsidR="00D67066" w:rsidRPr="00B1353C">
        <w:rPr>
          <w:rFonts w:eastAsiaTheme="minorEastAsia" w:hint="eastAsia"/>
          <w:sz w:val="22"/>
          <w:szCs w:val="22"/>
          <w:lang w:val="en-US"/>
        </w:rPr>
        <w:t>.</w:t>
      </w:r>
      <w:r w:rsidR="007C521E" w:rsidRPr="007C521E">
        <w:rPr>
          <w:rFonts w:cs="Arial"/>
          <w:color w:val="000000"/>
          <w:sz w:val="22"/>
          <w:szCs w:val="22"/>
        </w:rPr>
        <w:t xml:space="preserve"> </w:t>
      </w:r>
    </w:p>
    <w:p w14:paraId="5423D8CD" w14:textId="77777777" w:rsidR="00FD1E1C" w:rsidRPr="00097C54" w:rsidRDefault="00FD1E1C" w:rsidP="00FD1E1C">
      <w:pPr>
        <w:spacing w:afterLines="50" w:after="120"/>
        <w:jc w:val="both"/>
        <w:rPr>
          <w:rFonts w:eastAsia="游明朝"/>
          <w:b/>
          <w:szCs w:val="22"/>
        </w:rPr>
      </w:pPr>
      <w:r w:rsidRPr="00CF2064">
        <w:rPr>
          <w:rFonts w:hint="eastAsia"/>
          <w:b/>
          <w:szCs w:val="22"/>
          <w:u w:val="single"/>
        </w:rPr>
        <w:t>Obs</w:t>
      </w:r>
      <w:r w:rsidRPr="00CF2064">
        <w:rPr>
          <w:b/>
          <w:szCs w:val="22"/>
          <w:u w:val="single"/>
        </w:rPr>
        <w:t>ervation 1</w:t>
      </w:r>
      <w:r w:rsidRPr="00CF2064">
        <w:rPr>
          <w:b/>
          <w:szCs w:val="22"/>
        </w:rPr>
        <w:t>: Be</w:t>
      </w:r>
      <w:r w:rsidRPr="00097C54">
        <w:rPr>
          <w:b/>
          <w:szCs w:val="22"/>
        </w:rPr>
        <w:t xml:space="preserve">am-specific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097C54">
        <w:rPr>
          <w:b/>
          <w:szCs w:val="22"/>
        </w:rPr>
        <w:t xml:space="preserve"> can be achieved by mapping one satellite beam to one terrestrial cell by NW implementation.</w:t>
      </w:r>
    </w:p>
    <w:p w14:paraId="08CF8FD4" w14:textId="70A8E51A" w:rsidR="007C521E" w:rsidRPr="00097C54" w:rsidRDefault="002911CC" w:rsidP="00EF2214">
      <w:pPr>
        <w:spacing w:afterLines="50" w:after="120"/>
        <w:jc w:val="both"/>
        <w:rPr>
          <w:b/>
          <w:szCs w:val="24"/>
        </w:rPr>
      </w:pPr>
      <w:r w:rsidRPr="00097C54">
        <w:rPr>
          <w:rFonts w:hint="eastAsia"/>
          <w:b/>
          <w:szCs w:val="22"/>
          <w:u w:val="single"/>
          <w:lang w:val="en-US"/>
        </w:rPr>
        <w:t>Observation</w:t>
      </w:r>
      <w:r w:rsidRPr="00097C54">
        <w:rPr>
          <w:b/>
          <w:szCs w:val="22"/>
          <w:u w:val="single"/>
          <w:lang w:val="en-US"/>
        </w:rPr>
        <w:t xml:space="preserve"> 2</w:t>
      </w:r>
      <w:r w:rsidRPr="00097C54">
        <w:rPr>
          <w:b/>
          <w:szCs w:val="22"/>
          <w:lang w:val="en-US"/>
        </w:rPr>
        <w:t xml:space="preserve">: In NTN initial access, all UEs in the cell/beam can establish consistency of the timing relationship while keeping the existing K1/K2 range by setting the value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097C54">
        <w:rPr>
          <w:b/>
          <w:szCs w:val="22"/>
          <w:lang w:val="en-US"/>
        </w:rPr>
        <w:t xml:space="preserve"> according to the </w:t>
      </w:r>
      <w:r w:rsidR="007C521E" w:rsidRPr="00097C54">
        <w:rPr>
          <w:b/>
          <w:szCs w:val="22"/>
          <w:lang w:val="en-US"/>
        </w:rPr>
        <w:t>maximum delay of the cell/beam.</w:t>
      </w:r>
    </w:p>
    <w:p w14:paraId="5471B91B" w14:textId="77777777" w:rsidR="00FD1E1C" w:rsidRPr="00CF2064" w:rsidRDefault="00FD1E1C" w:rsidP="00FD1E1C">
      <w:pPr>
        <w:pStyle w:val="a5"/>
        <w:widowControl w:val="0"/>
        <w:jc w:val="both"/>
        <w:rPr>
          <w:rFonts w:cs="Arial"/>
          <w:color w:val="000000"/>
          <w:sz w:val="22"/>
          <w:szCs w:val="22"/>
        </w:rPr>
      </w:pPr>
      <w:r w:rsidRPr="00CF2064">
        <w:rPr>
          <w:rFonts w:hint="eastAsia"/>
          <w:b/>
          <w:szCs w:val="24"/>
          <w:u w:val="single"/>
          <w:lang w:val="en-US"/>
        </w:rPr>
        <w:t>O</w:t>
      </w:r>
      <w:r w:rsidRPr="00CF2064">
        <w:rPr>
          <w:b/>
          <w:szCs w:val="24"/>
          <w:u w:val="single"/>
          <w:lang w:val="en-US"/>
        </w:rPr>
        <w:t>bservation 3</w:t>
      </w:r>
      <w:r w:rsidRPr="00CF2064">
        <w:rPr>
          <w:b/>
          <w:szCs w:val="24"/>
          <w:lang w:val="en-US"/>
        </w:rPr>
        <w:t xml:space="preserve">: In NTN initial access, when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CF2064">
        <w:rPr>
          <w:b/>
          <w:szCs w:val="24"/>
          <w:lang w:val="en-US"/>
        </w:rPr>
        <w:t xml:space="preserve"> is set to </w:t>
      </w:r>
      <w:r w:rsidRPr="00AC18E7">
        <w:rPr>
          <w:b/>
          <w:szCs w:val="24"/>
          <w:lang w:val="en-US"/>
        </w:rPr>
        <w:t xml:space="preserve">a value other than that based on the maximum delay </w:t>
      </w:r>
      <w:r w:rsidRPr="00CF2064">
        <w:rPr>
          <w:b/>
          <w:szCs w:val="24"/>
          <w:lang w:val="en-US"/>
        </w:rPr>
        <w:t xml:space="preserve">in the cell/beam, </w:t>
      </w:r>
      <w:r w:rsidRPr="00AC18E7">
        <w:rPr>
          <w:b/>
          <w:szCs w:val="24"/>
          <w:lang w:val="en-US"/>
        </w:rPr>
        <w:t>the consistency of the timing relationship</w:t>
      </w:r>
      <w:r>
        <w:rPr>
          <w:b/>
          <w:szCs w:val="24"/>
          <w:lang w:val="en-US"/>
        </w:rPr>
        <w:t xml:space="preserve"> is not guaranteed</w:t>
      </w:r>
      <w:r w:rsidRPr="00AC18E7">
        <w:rPr>
          <w:b/>
          <w:szCs w:val="24"/>
          <w:lang w:val="en-US"/>
        </w:rPr>
        <w:t xml:space="preserve"> unless K1/K2 range is </w:t>
      </w:r>
      <w:r w:rsidRPr="00CF2064">
        <w:rPr>
          <w:b/>
          <w:szCs w:val="24"/>
          <w:lang w:val="en-US"/>
        </w:rPr>
        <w:t xml:space="preserve"> significantly expanded due to the large cell size.</w:t>
      </w:r>
      <w:r>
        <w:rPr>
          <w:b/>
          <w:szCs w:val="24"/>
          <w:lang w:val="en-US"/>
        </w:rPr>
        <w:t xml:space="preserve"> Large overhead or controversial discussions to reduce the overhead is expected.</w:t>
      </w:r>
    </w:p>
    <w:p w14:paraId="1EA5BB22" w14:textId="77777777" w:rsidR="00FD1E1C" w:rsidRPr="007846EB" w:rsidRDefault="00FD1E1C" w:rsidP="00FD1E1C">
      <w:pPr>
        <w:pStyle w:val="a5"/>
        <w:widowControl w:val="0"/>
        <w:jc w:val="both"/>
        <w:rPr>
          <w:rFonts w:cs="Arial"/>
          <w:color w:val="000000"/>
          <w:szCs w:val="24"/>
        </w:rPr>
      </w:pPr>
      <w:r w:rsidRPr="00121210">
        <w:rPr>
          <w:rFonts w:hint="eastAsia"/>
          <w:b/>
          <w:szCs w:val="24"/>
          <w:u w:val="single"/>
          <w:lang w:val="en-US"/>
        </w:rPr>
        <w:t>O</w:t>
      </w:r>
      <w:r w:rsidRPr="00121210">
        <w:rPr>
          <w:b/>
          <w:szCs w:val="24"/>
          <w:u w:val="single"/>
          <w:lang w:val="en-US"/>
        </w:rPr>
        <w:t xml:space="preserve">bservation </w:t>
      </w:r>
      <w:r>
        <w:rPr>
          <w:b/>
          <w:szCs w:val="24"/>
          <w:u w:val="single"/>
          <w:lang w:val="en-US"/>
        </w:rPr>
        <w:t>4</w:t>
      </w:r>
      <w:r w:rsidRPr="00121210">
        <w:rPr>
          <w:b/>
          <w:szCs w:val="24"/>
          <w:lang w:val="en-US"/>
        </w:rPr>
        <w:t xml:space="preserve">: </w:t>
      </w:r>
      <w:r>
        <w:rPr>
          <w:b/>
          <w:szCs w:val="24"/>
          <w:lang w:val="en-US"/>
        </w:rPr>
        <w:t>After RRC connection setup, there remain issues (e.g. scheduling efficiency) a</w:t>
      </w:r>
      <w:r w:rsidRPr="00323993">
        <w:rPr>
          <w:b/>
          <w:szCs w:val="24"/>
          <w:lang w:val="en-US"/>
        </w:rPr>
        <w:t xml:space="preserve">s </w:t>
      </w:r>
      <w:r>
        <w:rPr>
          <w:b/>
          <w:szCs w:val="24"/>
          <w:lang w:val="en-US"/>
        </w:rPr>
        <w:t xml:space="preserve">1) </w:t>
      </w:r>
      <w:r w:rsidRPr="00323993">
        <w:rPr>
          <w:b/>
          <w:szCs w:val="24"/>
          <w:lang w:val="en-US"/>
        </w:rPr>
        <w:t xml:space="preserve"> </w:t>
      </w:r>
      <w:r w:rsidRPr="00A357B1">
        <w:rPr>
          <w:b/>
          <w:szCs w:val="24"/>
        </w:rPr>
        <w:t xml:space="preserve">Appropriate </w:t>
      </w:r>
      <m:oMath>
        <m:sSub>
          <m:sSubPr>
            <m:ctrlPr>
              <w:rPr>
                <w:rFonts w:ascii="Cambria Math" w:hAnsi="Cambria Math"/>
                <w:b/>
                <w:i/>
                <w:szCs w:val="24"/>
              </w:rPr>
            </m:ctrlPr>
          </m:sSubPr>
          <m:e>
            <m:r>
              <m:rPr>
                <m:sty m:val="bi"/>
              </m:rPr>
              <w:rPr>
                <w:rFonts w:ascii="Cambria Math" w:hAnsi="Cambria Math"/>
                <w:szCs w:val="24"/>
              </w:rPr>
              <m:t>K</m:t>
            </m:r>
          </m:e>
          <m:sub>
            <m:r>
              <m:rPr>
                <m:sty m:val="bi"/>
              </m:rPr>
              <w:rPr>
                <w:rFonts w:ascii="Cambria Math" w:hAnsi="Cambria Math"/>
                <w:szCs w:val="24"/>
              </w:rPr>
              <m:t>offset</m:t>
            </m:r>
          </m:sub>
        </m:sSub>
      </m:oMath>
      <w:r w:rsidRPr="00A357B1">
        <w:rPr>
          <w:b/>
          <w:szCs w:val="24"/>
          <w:lang w:val="en-US"/>
        </w:rPr>
        <w:t xml:space="preserve"> might be changed due to </w:t>
      </w:r>
      <w:r w:rsidRPr="00A357B1">
        <w:rPr>
          <w:b/>
          <w:szCs w:val="24"/>
        </w:rPr>
        <w:t>high-speed movement of LEO</w:t>
      </w:r>
      <w:r w:rsidRPr="00A357B1">
        <w:rPr>
          <w:b/>
          <w:szCs w:val="24"/>
          <w:lang w:val="en-US"/>
        </w:rPr>
        <w:t xml:space="preserve">; 2) </w:t>
      </w:r>
      <m:oMath>
        <m:sSub>
          <m:sSubPr>
            <m:ctrlPr>
              <w:rPr>
                <w:rFonts w:ascii="Cambria Math" w:hAnsi="Cambria Math"/>
                <w:b/>
                <w:i/>
                <w:szCs w:val="24"/>
              </w:rPr>
            </m:ctrlPr>
          </m:sSubPr>
          <m:e>
            <m:r>
              <m:rPr>
                <m:sty m:val="bi"/>
              </m:rPr>
              <w:rPr>
                <w:rFonts w:ascii="Cambria Math" w:hAnsi="Cambria Math"/>
                <w:szCs w:val="24"/>
              </w:rPr>
              <m:t>K</m:t>
            </m:r>
          </m:e>
          <m:sub>
            <m:r>
              <m:rPr>
                <m:sty m:val="bi"/>
              </m:rPr>
              <w:rPr>
                <w:rFonts w:ascii="Cambria Math" w:hAnsi="Cambria Math"/>
                <w:szCs w:val="24"/>
              </w:rPr>
              <m:t>offset</m:t>
            </m:r>
          </m:sub>
        </m:sSub>
      </m:oMath>
      <w:r>
        <w:rPr>
          <w:b/>
          <w:szCs w:val="24"/>
          <w:lang w:val="en-US"/>
        </w:rPr>
        <w:t xml:space="preserve"> determined in initial access </w:t>
      </w:r>
      <w:r w:rsidRPr="00323993">
        <w:rPr>
          <w:b/>
          <w:szCs w:val="24"/>
          <w:lang w:val="en-US"/>
        </w:rPr>
        <w:t xml:space="preserve">is uselessly large </w:t>
      </w:r>
      <w:r w:rsidRPr="00323993">
        <w:rPr>
          <w:b/>
          <w:szCs w:val="24"/>
          <w:lang w:eastAsia="zh-CN"/>
        </w:rPr>
        <w:t>for the near side UE from a satellite</w:t>
      </w:r>
      <w:r>
        <w:rPr>
          <w:b/>
          <w:szCs w:val="24"/>
        </w:rPr>
        <w:t>, and updatin</w:t>
      </w:r>
      <w:r w:rsidRPr="00323993">
        <w:rPr>
          <w:b/>
          <w:szCs w:val="24"/>
        </w:rPr>
        <w:t>g</w:t>
      </w:r>
      <w:r w:rsidRPr="00323993">
        <w:rPr>
          <w:b/>
          <w:szCs w:val="24"/>
          <w:lang w:val="en-US"/>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b/>
        </w:rPr>
        <w:t xml:space="preserve"> in UE-specific manner or </w:t>
      </w:r>
      <w:r>
        <w:rPr>
          <w:b/>
          <w:szCs w:val="24"/>
          <w:lang w:val="en-US"/>
        </w:rPr>
        <w:t>extending K1/K2 candidate set are possible options to solve these issues.</w:t>
      </w:r>
      <w:r w:rsidRPr="00CF2064">
        <w:rPr>
          <w:rFonts w:cs="Arial"/>
          <w:color w:val="000000"/>
          <w:szCs w:val="24"/>
        </w:rPr>
        <w:t xml:space="preserve"> </w:t>
      </w:r>
    </w:p>
    <w:p w14:paraId="192ED809" w14:textId="5EAE341E" w:rsidR="00097C54" w:rsidRPr="00EB0D2E" w:rsidRDefault="00097C54" w:rsidP="00097C54">
      <w:pPr>
        <w:pStyle w:val="a5"/>
        <w:widowControl w:val="0"/>
        <w:jc w:val="both"/>
        <w:rPr>
          <w:rFonts w:cs="Arial"/>
          <w:color w:val="000000"/>
          <w:szCs w:val="24"/>
        </w:rPr>
      </w:pPr>
      <w:r w:rsidRPr="00121210">
        <w:rPr>
          <w:rFonts w:hint="eastAsia"/>
          <w:b/>
          <w:szCs w:val="24"/>
          <w:u w:val="single"/>
          <w:lang w:val="en-US"/>
        </w:rPr>
        <w:t>O</w:t>
      </w:r>
      <w:r w:rsidRPr="00121210">
        <w:rPr>
          <w:b/>
          <w:szCs w:val="24"/>
          <w:u w:val="single"/>
          <w:lang w:val="en-US"/>
        </w:rPr>
        <w:t xml:space="preserve">bservation </w:t>
      </w:r>
      <w:r>
        <w:rPr>
          <w:b/>
          <w:szCs w:val="24"/>
          <w:u w:val="single"/>
          <w:lang w:val="en-US"/>
        </w:rPr>
        <w:t>5</w:t>
      </w:r>
      <w:r w:rsidRPr="00121210">
        <w:rPr>
          <w:b/>
          <w:szCs w:val="24"/>
          <w:lang w:val="en-US"/>
        </w:rPr>
        <w:t xml:space="preserve">: </w:t>
      </w:r>
      <w:r>
        <w:rPr>
          <w:b/>
          <w:szCs w:val="24"/>
          <w:lang w:val="en-US"/>
        </w:rPr>
        <w:t>The SIB cycle is sufficient for t</w:t>
      </w:r>
      <w:r w:rsidR="005B7F3C">
        <w:rPr>
          <w:b/>
          <w:szCs w:val="24"/>
          <w:lang w:val="en-US"/>
        </w:rPr>
        <w:t>he frequency of updating</w:t>
      </w:r>
      <w:r w:rsidR="005B7F3C" w:rsidRPr="00323993">
        <w:rPr>
          <w:b/>
          <w:szCs w:val="24"/>
          <w:lang w:val="en-US"/>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5B7F3C">
        <w:rPr>
          <w:b/>
        </w:rPr>
        <w:t xml:space="preserve"> </w:t>
      </w:r>
      <w:r w:rsidRPr="00EB0D2E">
        <w:rPr>
          <w:b/>
          <w:szCs w:val="24"/>
          <w:lang w:val="en-US"/>
        </w:rPr>
        <w:t>due to the movement of LEO</w:t>
      </w:r>
      <w:r>
        <w:rPr>
          <w:b/>
          <w:szCs w:val="24"/>
          <w:lang w:val="en-US"/>
        </w:rPr>
        <w:t>.</w:t>
      </w:r>
    </w:p>
    <w:p w14:paraId="5B827926" w14:textId="77777777" w:rsidR="00FD1E1C" w:rsidRDefault="00FD1E1C" w:rsidP="00FD1E1C">
      <w:pPr>
        <w:pStyle w:val="a5"/>
        <w:widowControl w:val="0"/>
        <w:jc w:val="both"/>
        <w:rPr>
          <w:b/>
          <w:szCs w:val="24"/>
          <w:lang w:val="en-US"/>
        </w:rPr>
      </w:pPr>
      <w:r w:rsidRPr="00121210">
        <w:rPr>
          <w:rFonts w:hint="eastAsia"/>
          <w:b/>
          <w:szCs w:val="24"/>
          <w:u w:val="single"/>
          <w:lang w:val="en-US"/>
        </w:rPr>
        <w:t>O</w:t>
      </w:r>
      <w:r w:rsidRPr="00121210">
        <w:rPr>
          <w:b/>
          <w:szCs w:val="24"/>
          <w:u w:val="single"/>
          <w:lang w:val="en-US"/>
        </w:rPr>
        <w:t xml:space="preserve">bservation </w:t>
      </w:r>
      <w:r>
        <w:rPr>
          <w:b/>
          <w:szCs w:val="24"/>
          <w:u w:val="single"/>
          <w:lang w:val="en-US"/>
        </w:rPr>
        <w:t>6</w:t>
      </w:r>
      <w:r w:rsidRPr="00121210">
        <w:rPr>
          <w:b/>
          <w:szCs w:val="24"/>
          <w:lang w:val="en-US"/>
        </w:rPr>
        <w:t xml:space="preserve">: </w:t>
      </w:r>
      <w:r>
        <w:rPr>
          <w:b/>
          <w:szCs w:val="24"/>
          <w:lang w:val="en-US"/>
        </w:rPr>
        <w:t xml:space="preserve">After RRC connection setup, either </w:t>
      </w:r>
      <w:r>
        <w:rPr>
          <w:b/>
          <w:szCs w:val="24"/>
        </w:rPr>
        <w:t>updatin</w:t>
      </w:r>
      <w:r w:rsidRPr="00323993">
        <w:rPr>
          <w:b/>
          <w:szCs w:val="24"/>
        </w:rPr>
        <w:t>g</w:t>
      </w:r>
      <w:r w:rsidRPr="00323993">
        <w:rPr>
          <w:b/>
          <w:szCs w:val="24"/>
          <w:lang w:val="en-US"/>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b/>
        </w:rPr>
        <w:t xml:space="preserve"> in UE-specific manner or </w:t>
      </w:r>
      <w:r>
        <w:rPr>
          <w:b/>
          <w:szCs w:val="24"/>
          <w:lang w:val="en-US"/>
        </w:rPr>
        <w:t>introducing negative values to K1/K2 candidate set  improves scheduling efficiency.</w:t>
      </w:r>
    </w:p>
    <w:p w14:paraId="2CF7A7BA" w14:textId="77777777" w:rsidR="00097C54" w:rsidRPr="00CF2064" w:rsidRDefault="00D84DDF" w:rsidP="00097C54">
      <w:pPr>
        <w:pStyle w:val="a5"/>
        <w:widowControl w:val="0"/>
        <w:jc w:val="both"/>
        <w:rPr>
          <w:rFonts w:cs="Arial"/>
          <w:color w:val="000000"/>
          <w:sz w:val="22"/>
          <w:szCs w:val="22"/>
        </w:rPr>
      </w:pPr>
      <w:r w:rsidRPr="00121210">
        <w:rPr>
          <w:rFonts w:eastAsia="游明朝" w:hint="eastAsia"/>
          <w:b/>
          <w:szCs w:val="24"/>
          <w:u w:val="single"/>
          <w:lang w:val="en-US"/>
        </w:rPr>
        <w:t>Proposal</w:t>
      </w:r>
      <w:r w:rsidRPr="00323993">
        <w:rPr>
          <w:rFonts w:eastAsia="游明朝" w:hint="eastAsia"/>
          <w:b/>
          <w:szCs w:val="24"/>
          <w:u w:val="single"/>
        </w:rPr>
        <w:t xml:space="preserve"> </w:t>
      </w:r>
      <w:r w:rsidRPr="00323993">
        <w:rPr>
          <w:rFonts w:eastAsia="游明朝"/>
          <w:b/>
          <w:szCs w:val="24"/>
          <w:u w:val="single"/>
        </w:rPr>
        <w:t>1</w:t>
      </w:r>
      <w:r w:rsidRPr="00323993">
        <w:rPr>
          <w:rFonts w:eastAsia="游明朝" w:hint="eastAsia"/>
          <w:b/>
          <w:szCs w:val="24"/>
        </w:rPr>
        <w:t>:</w:t>
      </w:r>
      <w:r w:rsidRPr="00323993">
        <w:rPr>
          <w:rFonts w:eastAsia="游明朝"/>
          <w:b/>
          <w:szCs w:val="24"/>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323993">
        <w:rPr>
          <w:rFonts w:eastAsia="游明朝"/>
          <w:b/>
          <w:szCs w:val="24"/>
        </w:rPr>
        <w:t xml:space="preserve"> is signaled in SIB1 or in SIB following SIB1.</w:t>
      </w:r>
      <w:r w:rsidR="007C521E" w:rsidRPr="007C521E">
        <w:rPr>
          <w:b/>
          <w:szCs w:val="24"/>
        </w:rPr>
        <w:t xml:space="preserve"> </w:t>
      </w:r>
    </w:p>
    <w:p w14:paraId="03975C23" w14:textId="69222D1C" w:rsidR="00BA0722" w:rsidRPr="00C82704" w:rsidRDefault="00BA0722" w:rsidP="00BA0722">
      <w:pPr>
        <w:spacing w:afterLines="50" w:after="120"/>
        <w:jc w:val="both"/>
        <w:rPr>
          <w:b/>
          <w:szCs w:val="22"/>
        </w:rPr>
      </w:pPr>
      <w:r w:rsidRPr="00CF2064">
        <w:rPr>
          <w:rFonts w:eastAsia="游明朝" w:hint="eastAsia"/>
          <w:b/>
          <w:szCs w:val="22"/>
          <w:u w:val="single"/>
          <w:lang w:val="en-US"/>
        </w:rPr>
        <w:t>Proposal</w:t>
      </w:r>
      <w:r w:rsidRPr="00CF2064">
        <w:rPr>
          <w:rFonts w:eastAsia="游明朝" w:hint="eastAsia"/>
          <w:b/>
          <w:szCs w:val="22"/>
          <w:u w:val="single"/>
        </w:rPr>
        <w:t xml:space="preserve"> 2</w:t>
      </w:r>
      <w:r w:rsidRPr="00CF2064">
        <w:rPr>
          <w:rFonts w:eastAsia="游明朝" w:hint="eastAsia"/>
          <w:b/>
          <w:szCs w:val="22"/>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097C54">
        <w:rPr>
          <w:b/>
          <w:szCs w:val="22"/>
        </w:rPr>
        <w:t xml:space="preserve"> in </w:t>
      </w:r>
      <w:r w:rsidRPr="00CF2064">
        <w:rPr>
          <w:b/>
          <w:szCs w:val="22"/>
        </w:rPr>
        <w:t>initial access is a cell</w:t>
      </w:r>
      <w:r w:rsidRPr="00CF2064">
        <w:rPr>
          <w:rFonts w:hint="eastAsia"/>
          <w:b/>
          <w:szCs w:val="22"/>
        </w:rPr>
        <w:t>-</w:t>
      </w:r>
      <w:r w:rsidRPr="00CF2064">
        <w:rPr>
          <w:b/>
          <w:szCs w:val="22"/>
        </w:rPr>
        <w:t>specific parameter.</w:t>
      </w:r>
      <w:r w:rsidRPr="00CF2064">
        <w:rPr>
          <w:rFonts w:hint="eastAsia"/>
          <w:b/>
          <w:szCs w:val="22"/>
        </w:rPr>
        <w:t xml:space="preserve"> </w:t>
      </w:r>
      <w:r w:rsidRPr="00CF2064">
        <w:rPr>
          <w:b/>
          <w:szCs w:val="22"/>
        </w:rPr>
        <w:t>Beam-specific</w:t>
      </w:r>
      <w:r w:rsidR="005B7F3C" w:rsidRPr="00323993">
        <w:rPr>
          <w:b/>
          <w:szCs w:val="24"/>
          <w:lang w:val="en-US"/>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5B7F3C">
        <w:rPr>
          <w:b/>
        </w:rPr>
        <w:t xml:space="preserve"> </w:t>
      </w:r>
      <w:r w:rsidRPr="00CF2064">
        <w:rPr>
          <w:b/>
          <w:szCs w:val="22"/>
        </w:rPr>
        <w:t>is not supported.</w:t>
      </w:r>
    </w:p>
    <w:p w14:paraId="57448DBA" w14:textId="77777777" w:rsidR="00097C54" w:rsidRPr="00CF2064" w:rsidRDefault="00097C54" w:rsidP="00097C54">
      <w:pPr>
        <w:pStyle w:val="a5"/>
        <w:widowControl w:val="0"/>
        <w:jc w:val="both"/>
        <w:rPr>
          <w:rFonts w:cs="Arial"/>
          <w:color w:val="000000"/>
          <w:sz w:val="22"/>
          <w:szCs w:val="22"/>
        </w:rPr>
      </w:pPr>
      <w:r w:rsidRPr="00CF2064">
        <w:rPr>
          <w:rFonts w:hint="eastAsia"/>
          <w:b/>
          <w:szCs w:val="24"/>
          <w:u w:val="single"/>
          <w:lang w:val="en-US"/>
        </w:rPr>
        <w:t xml:space="preserve">Proposal </w:t>
      </w:r>
      <w:r w:rsidRPr="00CF2064">
        <w:rPr>
          <w:b/>
          <w:szCs w:val="24"/>
          <w:u w:val="single"/>
          <w:lang w:val="en-US"/>
        </w:rPr>
        <w:t>3</w:t>
      </w:r>
      <w:r w:rsidRPr="00CF2064">
        <w:rPr>
          <w:b/>
          <w:szCs w:val="24"/>
          <w:lang w:val="en-US"/>
        </w:rPr>
        <w:t>:</w:t>
      </w:r>
      <w:r w:rsidRPr="00CF2064">
        <w:rPr>
          <w:b/>
          <w:szCs w:val="24"/>
        </w:rPr>
        <w:t xml:space="preserve"> </w:t>
      </w:r>
      <w:r w:rsidRPr="00CF2064">
        <w:rPr>
          <w:b/>
          <w:szCs w:val="24"/>
          <w:lang w:val="en-US"/>
        </w:rPr>
        <w:t xml:space="preserve">Support the value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CF2064">
        <w:rPr>
          <w:b/>
          <w:szCs w:val="24"/>
          <w:lang w:val="en-US"/>
        </w:rPr>
        <w:t xml:space="preserve"> in initial access which corresponds to the largest delay in the cell.</w:t>
      </w:r>
      <w:r w:rsidRPr="00CF2064">
        <w:rPr>
          <w:rFonts w:cs="Arial"/>
          <w:color w:val="000000"/>
          <w:sz w:val="22"/>
          <w:szCs w:val="22"/>
        </w:rPr>
        <w:t xml:space="preserve"> </w:t>
      </w:r>
    </w:p>
    <w:p w14:paraId="5F2C9826" w14:textId="4CD5E1C4" w:rsidR="00097C54" w:rsidRPr="00CF2064" w:rsidRDefault="00097C54" w:rsidP="00097C54">
      <w:pPr>
        <w:pStyle w:val="a5"/>
        <w:widowControl w:val="0"/>
        <w:jc w:val="both"/>
        <w:rPr>
          <w:rFonts w:cs="Arial"/>
          <w:color w:val="000000"/>
          <w:sz w:val="22"/>
          <w:szCs w:val="22"/>
        </w:rPr>
      </w:pPr>
      <w:r w:rsidRPr="00CF2064">
        <w:rPr>
          <w:rFonts w:hint="eastAsia"/>
          <w:b/>
          <w:szCs w:val="24"/>
          <w:u w:val="single"/>
          <w:lang w:val="en-US"/>
        </w:rPr>
        <w:t xml:space="preserve">Proposal </w:t>
      </w:r>
      <w:r w:rsidRPr="00CF2064">
        <w:rPr>
          <w:b/>
          <w:szCs w:val="24"/>
          <w:u w:val="single"/>
          <w:lang w:val="en-US"/>
        </w:rPr>
        <w:t>4</w:t>
      </w:r>
      <w:r w:rsidRPr="00CF2064">
        <w:rPr>
          <w:b/>
          <w:szCs w:val="24"/>
          <w:lang w:val="en-US"/>
        </w:rPr>
        <w:t>:</w:t>
      </w:r>
      <w:r w:rsidRPr="00CF2064">
        <w:rPr>
          <w:b/>
          <w:szCs w:val="24"/>
        </w:rPr>
        <w:t xml:space="preserve"> </w:t>
      </w:r>
      <w:r w:rsidRPr="00CF2064">
        <w:rPr>
          <w:b/>
          <w:szCs w:val="24"/>
          <w:lang w:val="en-US"/>
        </w:rPr>
        <w:t xml:space="preserve">Keep </w:t>
      </w:r>
      <w:r w:rsidRPr="00CF2064">
        <w:rPr>
          <w:b/>
          <w:szCs w:val="22"/>
          <w:lang w:val="en-US"/>
        </w:rPr>
        <w:t>the existing K1/K2 range</w:t>
      </w:r>
      <w:r w:rsidRPr="00CF2064">
        <w:rPr>
          <w:b/>
          <w:szCs w:val="24"/>
          <w:lang w:val="en-US"/>
        </w:rPr>
        <w:t xml:space="preserve"> in initial access.</w:t>
      </w:r>
      <w:r w:rsidRPr="00097C54">
        <w:rPr>
          <w:rFonts w:cs="Arial"/>
          <w:color w:val="000000"/>
          <w:sz w:val="22"/>
          <w:szCs w:val="22"/>
        </w:rPr>
        <w:t xml:space="preserve"> </w:t>
      </w:r>
    </w:p>
    <w:p w14:paraId="66132BCE" w14:textId="77777777" w:rsidR="00FD1E1C" w:rsidRPr="00BA0722" w:rsidRDefault="00FD1E1C" w:rsidP="00FD1E1C">
      <w:pPr>
        <w:pStyle w:val="a5"/>
        <w:widowControl w:val="0"/>
        <w:jc w:val="both"/>
        <w:rPr>
          <w:rFonts w:cs="Arial"/>
          <w:color w:val="000000"/>
          <w:szCs w:val="24"/>
        </w:rPr>
      </w:pPr>
      <w:r w:rsidRPr="00BA0722">
        <w:rPr>
          <w:b/>
          <w:szCs w:val="24"/>
          <w:u w:val="single"/>
          <w:lang w:val="en-US"/>
        </w:rPr>
        <w:t>Proposal 5</w:t>
      </w:r>
      <w:r>
        <w:rPr>
          <w:b/>
          <w:szCs w:val="24"/>
          <w:lang w:val="en-US"/>
        </w:rPr>
        <w:t xml:space="preserve">: After RRC connection setup, RAN1 to support either </w:t>
      </w:r>
      <w:r>
        <w:rPr>
          <w:b/>
          <w:szCs w:val="24"/>
        </w:rPr>
        <w:t>updatin</w:t>
      </w:r>
      <w:r w:rsidRPr="00323993">
        <w:rPr>
          <w:b/>
          <w:szCs w:val="24"/>
        </w:rPr>
        <w:t>g</w:t>
      </w:r>
      <w:r w:rsidRPr="00323993">
        <w:rPr>
          <w:b/>
          <w:szCs w:val="24"/>
          <w:lang w:val="en-US"/>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b/>
        </w:rPr>
        <w:t xml:space="preserve"> in UE-specific manner or </w:t>
      </w:r>
      <w:r>
        <w:rPr>
          <w:b/>
          <w:szCs w:val="24"/>
          <w:lang w:val="en-US"/>
        </w:rPr>
        <w:t>introducing negative values to K1/K2 candidate set via RRC configuration.</w:t>
      </w:r>
    </w:p>
    <w:p w14:paraId="0AA05502" w14:textId="77777777" w:rsidR="00097C54" w:rsidRPr="00097C54" w:rsidRDefault="00097C54" w:rsidP="00097C54">
      <w:pPr>
        <w:jc w:val="both"/>
        <w:rPr>
          <w:b/>
          <w:szCs w:val="24"/>
        </w:rPr>
      </w:pPr>
    </w:p>
    <w:p w14:paraId="7183B30D" w14:textId="3D946606" w:rsidR="00E062A5" w:rsidRPr="00B1353C" w:rsidRDefault="009E3AC0" w:rsidP="00EF2214">
      <w:pPr>
        <w:pStyle w:val="1"/>
        <w:spacing w:before="180" w:after="120"/>
        <w:jc w:val="both"/>
        <w:rPr>
          <w:rFonts w:eastAsia="ＭＳ 明朝"/>
          <w:b/>
          <w:bCs/>
          <w:sz w:val="32"/>
          <w:szCs w:val="22"/>
          <w:lang w:val="en-US"/>
        </w:rPr>
      </w:pPr>
      <w:r w:rsidRPr="00B1353C">
        <w:rPr>
          <w:rFonts w:eastAsia="ＭＳ 明朝"/>
          <w:b/>
          <w:bCs/>
          <w:sz w:val="32"/>
          <w:szCs w:val="22"/>
          <w:lang w:val="en-US"/>
        </w:rPr>
        <w:t>References</w:t>
      </w:r>
    </w:p>
    <w:p w14:paraId="2EA5A64D" w14:textId="665530CE" w:rsidR="001D017B" w:rsidRPr="00983868" w:rsidRDefault="001D017B" w:rsidP="00EF2214">
      <w:pPr>
        <w:pStyle w:val="a5"/>
        <w:numPr>
          <w:ilvl w:val="0"/>
          <w:numId w:val="4"/>
        </w:numPr>
        <w:jc w:val="both"/>
        <w:rPr>
          <w:sz w:val="22"/>
          <w:szCs w:val="22"/>
        </w:rPr>
      </w:pPr>
      <w:bookmarkStart w:id="2" w:name="_Ref4499062"/>
      <w:r w:rsidRPr="00983868">
        <w:rPr>
          <w:sz w:val="22"/>
          <w:szCs w:val="22"/>
        </w:rPr>
        <w:t>RP-201256, “WID: Solutions for NR to support non-terrestrial networks (NTN)</w:t>
      </w:r>
      <w:r w:rsidR="00083C6F">
        <w:rPr>
          <w:sz w:val="22"/>
          <w:szCs w:val="22"/>
        </w:rPr>
        <w:t>,</w:t>
      </w:r>
      <w:r w:rsidRPr="00983868">
        <w:rPr>
          <w:sz w:val="22"/>
          <w:szCs w:val="22"/>
        </w:rPr>
        <w:t>” Thales</w:t>
      </w:r>
      <w:bookmarkEnd w:id="2"/>
      <w:r w:rsidR="00D84DDF">
        <w:rPr>
          <w:sz w:val="22"/>
          <w:szCs w:val="22"/>
        </w:rPr>
        <w:t>, June 2020</w:t>
      </w:r>
      <w:r w:rsidR="00F31DFB">
        <w:rPr>
          <w:sz w:val="22"/>
          <w:szCs w:val="22"/>
        </w:rPr>
        <w:t>.</w:t>
      </w:r>
    </w:p>
    <w:p w14:paraId="4150C856" w14:textId="0F15B3E7" w:rsidR="000C42B2" w:rsidRPr="001F3E6C" w:rsidRDefault="00412284" w:rsidP="00EF2214">
      <w:pPr>
        <w:pStyle w:val="aff6"/>
        <w:numPr>
          <w:ilvl w:val="0"/>
          <w:numId w:val="4"/>
        </w:numPr>
        <w:spacing w:afterLines="50" w:after="120"/>
        <w:ind w:leftChars="0"/>
        <w:jc w:val="both"/>
        <w:rPr>
          <w:sz w:val="22"/>
          <w:szCs w:val="22"/>
        </w:rPr>
      </w:pPr>
      <w:r w:rsidRPr="00983868">
        <w:rPr>
          <w:rFonts w:eastAsia="ＭＳ 明朝"/>
          <w:sz w:val="22"/>
          <w:szCs w:val="22"/>
        </w:rPr>
        <w:t>3GPP, RAN1#</w:t>
      </w:r>
      <w:r w:rsidR="00EF2214">
        <w:rPr>
          <w:rFonts w:eastAsia="ＭＳ 明朝" w:hint="eastAsia"/>
          <w:sz w:val="22"/>
          <w:szCs w:val="22"/>
        </w:rPr>
        <w:t>103</w:t>
      </w:r>
      <w:r w:rsidRPr="00983868">
        <w:rPr>
          <w:rFonts w:eastAsia="ＭＳ 明朝" w:hint="eastAsia"/>
          <w:sz w:val="22"/>
          <w:szCs w:val="22"/>
        </w:rPr>
        <w:t>e</w:t>
      </w:r>
      <w:r w:rsidRPr="00983868">
        <w:rPr>
          <w:rFonts w:eastAsia="ＭＳ 明朝"/>
          <w:sz w:val="22"/>
          <w:szCs w:val="22"/>
        </w:rPr>
        <w:t xml:space="preserve">, RAN1 Chairman’s Notes, </w:t>
      </w:r>
      <w:r w:rsidR="00EF2214">
        <w:rPr>
          <w:rFonts w:eastAsia="ＭＳ 明朝" w:hint="eastAsia"/>
          <w:sz w:val="22"/>
          <w:szCs w:val="22"/>
        </w:rPr>
        <w:t>Nov</w:t>
      </w:r>
      <w:r w:rsidR="00191D96">
        <w:rPr>
          <w:rFonts w:eastAsia="ＭＳ 明朝" w:hint="eastAsia"/>
          <w:sz w:val="22"/>
          <w:szCs w:val="22"/>
        </w:rPr>
        <w:t>.</w:t>
      </w:r>
      <w:r w:rsidRPr="00983868">
        <w:rPr>
          <w:rFonts w:eastAsia="ＭＳ 明朝"/>
          <w:sz w:val="22"/>
          <w:szCs w:val="22"/>
        </w:rPr>
        <w:t xml:space="preserve"> 20</w:t>
      </w:r>
      <w:r w:rsidRPr="00983868">
        <w:rPr>
          <w:rFonts w:eastAsia="ＭＳ 明朝" w:hint="eastAsia"/>
          <w:sz w:val="22"/>
          <w:szCs w:val="22"/>
        </w:rPr>
        <w:t>20</w:t>
      </w:r>
      <w:r w:rsidRPr="00983868">
        <w:rPr>
          <w:rFonts w:eastAsia="ＭＳ 明朝"/>
          <w:sz w:val="22"/>
          <w:szCs w:val="22"/>
        </w:rPr>
        <w:t>.</w:t>
      </w:r>
    </w:p>
    <w:p w14:paraId="7566A150" w14:textId="7195EAC8" w:rsidR="001F3E6C" w:rsidRPr="00D95F2E" w:rsidRDefault="001F3E6C" w:rsidP="001F3E6C">
      <w:pPr>
        <w:pStyle w:val="aff6"/>
        <w:numPr>
          <w:ilvl w:val="0"/>
          <w:numId w:val="4"/>
        </w:numPr>
        <w:spacing w:afterLines="50" w:after="120"/>
        <w:ind w:leftChars="0"/>
        <w:jc w:val="both"/>
        <w:rPr>
          <w:sz w:val="22"/>
          <w:szCs w:val="22"/>
        </w:rPr>
      </w:pPr>
      <w:r w:rsidRPr="00983868">
        <w:rPr>
          <w:rFonts w:eastAsia="ＭＳ 明朝"/>
          <w:sz w:val="22"/>
          <w:szCs w:val="22"/>
        </w:rPr>
        <w:t>3GPP, RAN1#</w:t>
      </w:r>
      <w:r w:rsidRPr="00983868">
        <w:rPr>
          <w:rFonts w:eastAsia="ＭＳ 明朝" w:hint="eastAsia"/>
          <w:sz w:val="22"/>
          <w:szCs w:val="22"/>
        </w:rPr>
        <w:t>102e</w:t>
      </w:r>
      <w:r w:rsidRPr="00983868">
        <w:rPr>
          <w:rFonts w:eastAsia="ＭＳ 明朝"/>
          <w:sz w:val="22"/>
          <w:szCs w:val="22"/>
        </w:rPr>
        <w:t xml:space="preserve">, RAN1 Chairman’s Notes, </w:t>
      </w:r>
      <w:r>
        <w:rPr>
          <w:rFonts w:eastAsia="ＭＳ 明朝" w:hint="eastAsia"/>
          <w:sz w:val="22"/>
          <w:szCs w:val="22"/>
        </w:rPr>
        <w:t>Sep.</w:t>
      </w:r>
      <w:r w:rsidRPr="00983868">
        <w:rPr>
          <w:rFonts w:eastAsia="ＭＳ 明朝"/>
          <w:sz w:val="22"/>
          <w:szCs w:val="22"/>
        </w:rPr>
        <w:t xml:space="preserve"> 20</w:t>
      </w:r>
      <w:r w:rsidRPr="00983868">
        <w:rPr>
          <w:rFonts w:eastAsia="ＭＳ 明朝" w:hint="eastAsia"/>
          <w:sz w:val="22"/>
          <w:szCs w:val="22"/>
        </w:rPr>
        <w:t>20</w:t>
      </w:r>
      <w:r w:rsidRPr="00983868">
        <w:rPr>
          <w:rFonts w:eastAsia="ＭＳ 明朝"/>
          <w:sz w:val="22"/>
          <w:szCs w:val="22"/>
        </w:rPr>
        <w:t>.</w:t>
      </w:r>
    </w:p>
    <w:p w14:paraId="1F5CF4CB" w14:textId="572C417C" w:rsidR="00D95F2E" w:rsidRPr="00D95F2E" w:rsidRDefault="00D95F2E" w:rsidP="00D95F2E">
      <w:pPr>
        <w:pStyle w:val="a5"/>
        <w:numPr>
          <w:ilvl w:val="0"/>
          <w:numId w:val="4"/>
        </w:numPr>
        <w:jc w:val="both"/>
        <w:rPr>
          <w:sz w:val="22"/>
          <w:szCs w:val="22"/>
        </w:rPr>
      </w:pPr>
      <w:bookmarkStart w:id="3" w:name="_GoBack"/>
      <w:r>
        <w:rPr>
          <w:rFonts w:eastAsia="ＭＳ 明朝"/>
          <w:sz w:val="22"/>
          <w:szCs w:val="22"/>
        </w:rPr>
        <w:t>3GPP</w:t>
      </w:r>
      <w:r w:rsidRPr="00983868">
        <w:rPr>
          <w:rFonts w:eastAsia="ＭＳ 明朝"/>
          <w:sz w:val="22"/>
          <w:szCs w:val="22"/>
        </w:rPr>
        <w:t xml:space="preserve"> </w:t>
      </w:r>
      <w:r>
        <w:rPr>
          <w:sz w:val="22"/>
          <w:szCs w:val="22"/>
        </w:rPr>
        <w:t>TS 38.331 V16.3.1,</w:t>
      </w:r>
      <w:r w:rsidRPr="00083C6F">
        <w:rPr>
          <w:sz w:val="22"/>
          <w:szCs w:val="22"/>
        </w:rPr>
        <w:t xml:space="preserve"> </w:t>
      </w:r>
      <w:r w:rsidRPr="00983868">
        <w:rPr>
          <w:sz w:val="22"/>
          <w:szCs w:val="22"/>
        </w:rPr>
        <w:t>“</w:t>
      </w:r>
      <w:r w:rsidRPr="00083C6F">
        <w:rPr>
          <w:sz w:val="22"/>
          <w:szCs w:val="22"/>
        </w:rPr>
        <w:t>NR; Radio Resource Control (RRC); Protocol specification</w:t>
      </w:r>
      <w:r>
        <w:rPr>
          <w:sz w:val="22"/>
          <w:szCs w:val="22"/>
        </w:rPr>
        <w:t>,</w:t>
      </w:r>
      <w:r w:rsidRPr="00983868">
        <w:rPr>
          <w:sz w:val="22"/>
          <w:szCs w:val="22"/>
        </w:rPr>
        <w:t>”</w:t>
      </w:r>
      <w:r>
        <w:rPr>
          <w:sz w:val="22"/>
          <w:szCs w:val="22"/>
        </w:rPr>
        <w:t xml:space="preserve"> Jan. 2021.</w:t>
      </w:r>
      <w:bookmarkEnd w:id="3"/>
    </w:p>
    <w:p w14:paraId="7B65CB20" w14:textId="7BABE101" w:rsidR="00F31DFB" w:rsidRDefault="001F3E6C" w:rsidP="00EF2214">
      <w:pPr>
        <w:pStyle w:val="a5"/>
        <w:numPr>
          <w:ilvl w:val="0"/>
          <w:numId w:val="4"/>
        </w:numPr>
        <w:jc w:val="both"/>
        <w:rPr>
          <w:sz w:val="22"/>
          <w:szCs w:val="22"/>
        </w:rPr>
      </w:pPr>
      <w:r>
        <w:rPr>
          <w:bCs/>
          <w:sz w:val="22"/>
          <w:szCs w:val="22"/>
          <w:lang w:eastAsia="x-none"/>
        </w:rPr>
        <w:t>R1-2009733</w:t>
      </w:r>
      <w:r w:rsidR="00F31DFB" w:rsidRPr="00983868">
        <w:rPr>
          <w:sz w:val="22"/>
          <w:szCs w:val="22"/>
        </w:rPr>
        <w:t>, “</w:t>
      </w:r>
      <w:r w:rsidR="00F31DFB" w:rsidRPr="00983868">
        <w:rPr>
          <w:sz w:val="22"/>
          <w:szCs w:val="22"/>
          <w:lang w:eastAsia="x-none"/>
        </w:rPr>
        <w:t>Feature lead summary on timing relationship enhancements</w:t>
      </w:r>
      <w:r w:rsidR="00F31DFB" w:rsidRPr="00983868">
        <w:rPr>
          <w:sz w:val="22"/>
          <w:szCs w:val="22"/>
        </w:rPr>
        <w:t>”,</w:t>
      </w:r>
      <w:r w:rsidR="00F31DFB" w:rsidRPr="00983868">
        <w:rPr>
          <w:sz w:val="22"/>
          <w:szCs w:val="22"/>
          <w:lang w:eastAsia="x-none"/>
        </w:rPr>
        <w:t xml:space="preserve"> Ericsson</w:t>
      </w:r>
      <w:r>
        <w:rPr>
          <w:sz w:val="22"/>
          <w:szCs w:val="22"/>
          <w:lang w:eastAsia="x-none"/>
        </w:rPr>
        <w:t>, Nov</w:t>
      </w:r>
      <w:r w:rsidR="00F31DFB">
        <w:rPr>
          <w:sz w:val="22"/>
          <w:szCs w:val="22"/>
          <w:lang w:eastAsia="x-none"/>
        </w:rPr>
        <w:t>. 2020.</w:t>
      </w:r>
    </w:p>
    <w:p w14:paraId="43133929" w14:textId="2CC81ED1" w:rsidR="001D017B" w:rsidRPr="00083C6F" w:rsidRDefault="00F31DFB" w:rsidP="00EF2214">
      <w:pPr>
        <w:pStyle w:val="a5"/>
        <w:numPr>
          <w:ilvl w:val="0"/>
          <w:numId w:val="4"/>
        </w:numPr>
        <w:jc w:val="both"/>
      </w:pPr>
      <w:bookmarkStart w:id="4" w:name="_Ref4747580"/>
      <w:r w:rsidRPr="002911CC">
        <w:rPr>
          <w:rFonts w:eastAsia="ＭＳ 明朝"/>
          <w:sz w:val="22"/>
          <w:szCs w:val="22"/>
        </w:rPr>
        <w:lastRenderedPageBreak/>
        <w:t xml:space="preserve">3GPP </w:t>
      </w:r>
      <w:r w:rsidR="00EF4833" w:rsidRPr="002911CC">
        <w:rPr>
          <w:sz w:val="22"/>
          <w:szCs w:val="22"/>
        </w:rPr>
        <w:t>TR</w:t>
      </w:r>
      <w:r w:rsidR="007100A8" w:rsidRPr="002911CC">
        <w:rPr>
          <w:sz w:val="22"/>
          <w:szCs w:val="22"/>
        </w:rPr>
        <w:t xml:space="preserve"> </w:t>
      </w:r>
      <w:r w:rsidR="00EF4833" w:rsidRPr="002911CC">
        <w:rPr>
          <w:sz w:val="22"/>
          <w:szCs w:val="22"/>
        </w:rPr>
        <w:t>38.821 V16.0.0, “Solutions for NR to support non-terrestrial networks (NTN)</w:t>
      </w:r>
      <w:r w:rsidR="00083C6F" w:rsidRPr="002911CC">
        <w:rPr>
          <w:sz w:val="22"/>
          <w:szCs w:val="22"/>
        </w:rPr>
        <w:t>,</w:t>
      </w:r>
      <w:r w:rsidR="00EF4833" w:rsidRPr="002911CC">
        <w:rPr>
          <w:sz w:val="22"/>
          <w:szCs w:val="22"/>
        </w:rPr>
        <w:t>”</w:t>
      </w:r>
      <w:bookmarkEnd w:id="4"/>
      <w:r w:rsidR="00191D96">
        <w:rPr>
          <w:sz w:val="22"/>
          <w:szCs w:val="22"/>
        </w:rPr>
        <w:t xml:space="preserve"> </w:t>
      </w:r>
      <w:r w:rsidR="00083C6F" w:rsidRPr="002911CC">
        <w:rPr>
          <w:sz w:val="22"/>
          <w:szCs w:val="22"/>
        </w:rPr>
        <w:t>Jan. 2020.</w:t>
      </w:r>
    </w:p>
    <w:p w14:paraId="2038C105" w14:textId="0BB58BAA" w:rsidR="00083C6F" w:rsidRPr="00F31DFB" w:rsidRDefault="00083C6F" w:rsidP="00EF2214">
      <w:pPr>
        <w:pStyle w:val="a5"/>
        <w:numPr>
          <w:ilvl w:val="0"/>
          <w:numId w:val="4"/>
        </w:numPr>
        <w:jc w:val="both"/>
        <w:rPr>
          <w:sz w:val="22"/>
          <w:szCs w:val="22"/>
        </w:rPr>
      </w:pPr>
      <w:r>
        <w:rPr>
          <w:rFonts w:eastAsia="ＭＳ 明朝"/>
          <w:sz w:val="22"/>
          <w:szCs w:val="22"/>
        </w:rPr>
        <w:t>3GPP</w:t>
      </w:r>
      <w:r w:rsidRPr="00983868">
        <w:rPr>
          <w:rFonts w:eastAsia="ＭＳ 明朝"/>
          <w:sz w:val="22"/>
          <w:szCs w:val="22"/>
        </w:rPr>
        <w:t xml:space="preserve"> </w:t>
      </w:r>
      <w:r w:rsidRPr="00983868">
        <w:rPr>
          <w:sz w:val="22"/>
          <w:szCs w:val="22"/>
        </w:rPr>
        <w:t>TS 38.</w:t>
      </w:r>
      <w:r w:rsidR="006054C5">
        <w:rPr>
          <w:sz w:val="22"/>
          <w:szCs w:val="22"/>
        </w:rPr>
        <w:t>214 V16.4</w:t>
      </w:r>
      <w:r>
        <w:rPr>
          <w:sz w:val="22"/>
          <w:szCs w:val="22"/>
        </w:rPr>
        <w:t xml:space="preserve">.0, </w:t>
      </w:r>
      <w:r w:rsidRPr="00983868">
        <w:rPr>
          <w:sz w:val="22"/>
          <w:szCs w:val="22"/>
        </w:rPr>
        <w:t>“</w:t>
      </w:r>
      <w:r w:rsidRPr="00083C6F">
        <w:t>NR; Physical layer procedures for data</w:t>
      </w:r>
      <w:r>
        <w:t>,</w:t>
      </w:r>
      <w:r w:rsidRPr="00983868">
        <w:rPr>
          <w:sz w:val="22"/>
          <w:szCs w:val="22"/>
        </w:rPr>
        <w:t>”</w:t>
      </w:r>
      <w:r w:rsidR="006054C5">
        <w:rPr>
          <w:sz w:val="22"/>
          <w:szCs w:val="22"/>
        </w:rPr>
        <w:t xml:space="preserve"> Jan. 2021</w:t>
      </w:r>
      <w:r>
        <w:rPr>
          <w:sz w:val="22"/>
          <w:szCs w:val="22"/>
        </w:rPr>
        <w:t>.</w:t>
      </w:r>
    </w:p>
    <w:p w14:paraId="3DAC880A" w14:textId="53A06C08" w:rsidR="00083C6F" w:rsidRPr="00983868" w:rsidRDefault="00083C6F" w:rsidP="00EF2214">
      <w:pPr>
        <w:pStyle w:val="a5"/>
        <w:jc w:val="both"/>
      </w:pPr>
    </w:p>
    <w:sectPr w:rsidR="00083C6F" w:rsidRPr="00983868">
      <w:footerReference w:type="default" r:id="rId12"/>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D6E" w16cex:dateUtc="2020-05-14T01:35:00Z"/>
  <w16cex:commentExtensible w16cex:durableId="22679EA5" w16cex:dateUtc="2020-05-14T01:40:00Z"/>
  <w16cex:commentExtensible w16cex:durableId="22679FB8" w16cex:dateUtc="2020-05-14T01:45:00Z"/>
  <w16cex:commentExtensible w16cex:durableId="22679FFC" w16cex:dateUtc="2020-05-14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B9354D" w16cid:durableId="22679D6E"/>
  <w16cid:commentId w16cid:paraId="02D9C9E5" w16cid:durableId="22679EA5"/>
  <w16cid:commentId w16cid:paraId="18D07C92" w16cid:durableId="22679FB8"/>
  <w16cid:commentId w16cid:paraId="2A3CD602" w16cid:durableId="22679F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D3DB3" w14:textId="77777777" w:rsidR="00011180" w:rsidRDefault="00011180">
      <w:r>
        <w:separator/>
      </w:r>
    </w:p>
  </w:endnote>
  <w:endnote w:type="continuationSeparator" w:id="0">
    <w:p w14:paraId="30EC12BD" w14:textId="77777777" w:rsidR="00011180" w:rsidRDefault="00011180">
      <w:r>
        <w:continuationSeparator/>
      </w:r>
    </w:p>
  </w:endnote>
  <w:endnote w:type="continuationNotice" w:id="1">
    <w:p w14:paraId="34E82DB1" w14:textId="77777777" w:rsidR="00011180" w:rsidRDefault="00011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2E1661F" w:rsidR="00F6346C" w:rsidRPr="00000924" w:rsidRDefault="00F6346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33EA5">
      <w:rPr>
        <w:rStyle w:val="af9"/>
        <w:rFonts w:eastAsia="ＭＳ ゴシック"/>
        <w:noProof/>
      </w:rPr>
      <w:t>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33EA5">
      <w:rPr>
        <w:rStyle w:val="af9"/>
        <w:rFonts w:eastAsia="ＭＳ ゴシック"/>
        <w:noProof/>
      </w:rPr>
      <w:t>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8CEFB" w14:textId="77777777" w:rsidR="00011180" w:rsidRDefault="00011180">
      <w:r>
        <w:separator/>
      </w:r>
    </w:p>
  </w:footnote>
  <w:footnote w:type="continuationSeparator" w:id="0">
    <w:p w14:paraId="4B371238" w14:textId="77777777" w:rsidR="00011180" w:rsidRDefault="00011180">
      <w:r>
        <w:continuationSeparator/>
      </w:r>
    </w:p>
  </w:footnote>
  <w:footnote w:type="continuationNotice" w:id="1">
    <w:p w14:paraId="3BD19867" w14:textId="77777777" w:rsidR="00011180" w:rsidRDefault="0001118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BE14A1EA"/>
    <w:lvl w:ilvl="0">
      <w:start w:val="1"/>
      <w:numFmt w:val="decimal"/>
      <w:lvlText w:val="[%1]"/>
      <w:lvlJc w:val="left"/>
      <w:pPr>
        <w:tabs>
          <w:tab w:val="num" w:pos="420"/>
        </w:tabs>
        <w:ind w:left="420" w:hanging="420"/>
      </w:pPr>
      <w:rPr>
        <w:rFonts w:hint="default"/>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711A35"/>
    <w:multiLevelType w:val="hybridMultilevel"/>
    <w:tmpl w:val="023C110C"/>
    <w:lvl w:ilvl="0" w:tplc="71541042">
      <w:start w:val="2"/>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C5F31"/>
    <w:multiLevelType w:val="hybridMultilevel"/>
    <w:tmpl w:val="6400BC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CC4ADA"/>
    <w:multiLevelType w:val="hybridMultilevel"/>
    <w:tmpl w:val="A50436E2"/>
    <w:lvl w:ilvl="0" w:tplc="C3A63C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52D49"/>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0D3017"/>
    <w:multiLevelType w:val="hybridMultilevel"/>
    <w:tmpl w:val="879E291C"/>
    <w:lvl w:ilvl="0" w:tplc="0A52629C">
      <w:start w:val="1"/>
      <w:numFmt w:val="decimalEnclosedCircle"/>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A155F3"/>
    <w:multiLevelType w:val="hybridMultilevel"/>
    <w:tmpl w:val="245085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3A96971"/>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C22903"/>
    <w:multiLevelType w:val="multilevel"/>
    <w:tmpl w:val="68C229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EA9116F"/>
    <w:multiLevelType w:val="hybridMultilevel"/>
    <w:tmpl w:val="181A222A"/>
    <w:lvl w:ilvl="0" w:tplc="C3A63C10">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6B255D"/>
    <w:multiLevelType w:val="hybridMultilevel"/>
    <w:tmpl w:val="25A235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4"/>
  </w:num>
  <w:num w:numId="3">
    <w:abstractNumId w:val="16"/>
  </w:num>
  <w:num w:numId="4">
    <w:abstractNumId w:val="8"/>
  </w:num>
  <w:num w:numId="5">
    <w:abstractNumId w:val="42"/>
  </w:num>
  <w:num w:numId="6">
    <w:abstractNumId w:val="31"/>
  </w:num>
  <w:num w:numId="7">
    <w:abstractNumId w:val="0"/>
    <w:lvlOverride w:ilvl="0">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27"/>
  </w:num>
  <w:num w:numId="11">
    <w:abstractNumId w:val="40"/>
  </w:num>
  <w:num w:numId="12">
    <w:abstractNumId w:val="20"/>
    <w:lvlOverride w:ilvl="0">
      <w:startOverride w:val="1"/>
    </w:lvlOverride>
  </w:num>
  <w:num w:numId="13">
    <w:abstractNumId w:val="33"/>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3"/>
  </w:num>
  <w:num w:numId="18">
    <w:abstractNumId w:val="38"/>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num>
  <w:num w:numId="21">
    <w:abstractNumId w:val="24"/>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18"/>
  </w:num>
  <w:num w:numId="24">
    <w:abstractNumId w:val="12"/>
  </w:num>
  <w:num w:numId="25">
    <w:abstractNumId w:val="36"/>
  </w:num>
  <w:num w:numId="26">
    <w:abstractNumId w:val="7"/>
  </w:num>
  <w:num w:numId="27">
    <w:abstractNumId w:val="9"/>
  </w:num>
  <w:num w:numId="28">
    <w:abstractNumId w:val="15"/>
  </w:num>
  <w:num w:numId="29">
    <w:abstractNumId w:val="28"/>
  </w:num>
  <w:num w:numId="30">
    <w:abstractNumId w:val="5"/>
  </w:num>
  <w:num w:numId="31">
    <w:abstractNumId w:val="41"/>
  </w:num>
  <w:num w:numId="32">
    <w:abstractNumId w:val="21"/>
  </w:num>
  <w:num w:numId="33">
    <w:abstractNumId w:val="17"/>
  </w:num>
  <w:num w:numId="34">
    <w:abstractNumId w:val="37"/>
  </w:num>
  <w:num w:numId="35">
    <w:abstractNumId w:val="22"/>
  </w:num>
  <w:num w:numId="36">
    <w:abstractNumId w:val="4"/>
  </w:num>
  <w:num w:numId="37">
    <w:abstractNumId w:val="11"/>
  </w:num>
  <w:num w:numId="38">
    <w:abstractNumId w:val="35"/>
  </w:num>
  <w:num w:numId="39">
    <w:abstractNumId w:val="6"/>
  </w:num>
  <w:num w:numId="40">
    <w:abstractNumId w:val="32"/>
  </w:num>
  <w:num w:numId="41">
    <w:abstractNumId w:val="39"/>
  </w:num>
  <w:num w:numId="42">
    <w:abstractNumId w:val="10"/>
  </w:num>
  <w:num w:numId="43">
    <w:abstractNumId w:val="19"/>
  </w:num>
  <w:num w:numId="44">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180"/>
    <w:rsid w:val="0001193B"/>
    <w:rsid w:val="00011941"/>
    <w:rsid w:val="000119D3"/>
    <w:rsid w:val="00011D82"/>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35"/>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39"/>
    <w:rsid w:val="00045994"/>
    <w:rsid w:val="00045E79"/>
    <w:rsid w:val="0004617C"/>
    <w:rsid w:val="0004620F"/>
    <w:rsid w:val="00046576"/>
    <w:rsid w:val="00046BD6"/>
    <w:rsid w:val="00046C36"/>
    <w:rsid w:val="00046E71"/>
    <w:rsid w:val="00046F60"/>
    <w:rsid w:val="0004720D"/>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5A1"/>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57D"/>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EE2"/>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C6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C2E"/>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B56"/>
    <w:rsid w:val="00097C54"/>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0F8"/>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92B"/>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C4"/>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61"/>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876"/>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09"/>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210"/>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C3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0FC"/>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91"/>
    <w:rsid w:val="001724ED"/>
    <w:rsid w:val="00172511"/>
    <w:rsid w:val="0017290D"/>
    <w:rsid w:val="00172BBC"/>
    <w:rsid w:val="00172CA9"/>
    <w:rsid w:val="00172D48"/>
    <w:rsid w:val="00172DB4"/>
    <w:rsid w:val="00172EA1"/>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D96"/>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A81"/>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17B"/>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BFA"/>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3E6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373"/>
    <w:rsid w:val="00212447"/>
    <w:rsid w:val="00212557"/>
    <w:rsid w:val="00212805"/>
    <w:rsid w:val="00212944"/>
    <w:rsid w:val="00214338"/>
    <w:rsid w:val="0021460B"/>
    <w:rsid w:val="002147E0"/>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45"/>
    <w:rsid w:val="002318EF"/>
    <w:rsid w:val="00231BE1"/>
    <w:rsid w:val="00231C96"/>
    <w:rsid w:val="00231D85"/>
    <w:rsid w:val="00231E77"/>
    <w:rsid w:val="002321C6"/>
    <w:rsid w:val="002328DF"/>
    <w:rsid w:val="00232B3E"/>
    <w:rsid w:val="00232E0C"/>
    <w:rsid w:val="00232FB9"/>
    <w:rsid w:val="00232FD4"/>
    <w:rsid w:val="00233553"/>
    <w:rsid w:val="00233B70"/>
    <w:rsid w:val="00233D55"/>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738"/>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D0"/>
    <w:rsid w:val="002626EE"/>
    <w:rsid w:val="0026270B"/>
    <w:rsid w:val="00262AEA"/>
    <w:rsid w:val="00262B2C"/>
    <w:rsid w:val="00262FF1"/>
    <w:rsid w:val="002632C3"/>
    <w:rsid w:val="0026340A"/>
    <w:rsid w:val="00263B7C"/>
    <w:rsid w:val="00263DFA"/>
    <w:rsid w:val="00263F5B"/>
    <w:rsid w:val="002640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1C30"/>
    <w:rsid w:val="00272C48"/>
    <w:rsid w:val="00273264"/>
    <w:rsid w:val="002732FF"/>
    <w:rsid w:val="00273760"/>
    <w:rsid w:val="0027393A"/>
    <w:rsid w:val="00273D82"/>
    <w:rsid w:val="00273E27"/>
    <w:rsid w:val="00273ECF"/>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A9B"/>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A9C"/>
    <w:rsid w:val="00287CA4"/>
    <w:rsid w:val="00287EFB"/>
    <w:rsid w:val="0029095B"/>
    <w:rsid w:val="002911B9"/>
    <w:rsid w:val="002911CC"/>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7BC"/>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AB4"/>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79D"/>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20B"/>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618"/>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19E"/>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008"/>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993"/>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9FE"/>
    <w:rsid w:val="00354D50"/>
    <w:rsid w:val="00354F89"/>
    <w:rsid w:val="003555B2"/>
    <w:rsid w:val="003557A2"/>
    <w:rsid w:val="00355982"/>
    <w:rsid w:val="00355C4E"/>
    <w:rsid w:val="00355D0C"/>
    <w:rsid w:val="003567D6"/>
    <w:rsid w:val="00356823"/>
    <w:rsid w:val="00356E3D"/>
    <w:rsid w:val="003572D7"/>
    <w:rsid w:val="00357449"/>
    <w:rsid w:val="003575AA"/>
    <w:rsid w:val="0035775C"/>
    <w:rsid w:val="00357CDF"/>
    <w:rsid w:val="0036029B"/>
    <w:rsid w:val="0036034A"/>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D26"/>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5E"/>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7C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AFE"/>
    <w:rsid w:val="003B1C92"/>
    <w:rsid w:val="003B1D92"/>
    <w:rsid w:val="003B2148"/>
    <w:rsid w:val="003B23BC"/>
    <w:rsid w:val="003B24DD"/>
    <w:rsid w:val="003B277C"/>
    <w:rsid w:val="003B2B70"/>
    <w:rsid w:val="003B2BDA"/>
    <w:rsid w:val="003B2D5F"/>
    <w:rsid w:val="003B2FBF"/>
    <w:rsid w:val="003B348C"/>
    <w:rsid w:val="003B35AA"/>
    <w:rsid w:val="003B3739"/>
    <w:rsid w:val="003B39BA"/>
    <w:rsid w:val="003B3B1F"/>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BE"/>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14"/>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284"/>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72"/>
    <w:rsid w:val="00423C95"/>
    <w:rsid w:val="00423E62"/>
    <w:rsid w:val="00424057"/>
    <w:rsid w:val="004243F4"/>
    <w:rsid w:val="00424467"/>
    <w:rsid w:val="0042449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B0"/>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DC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BB5"/>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51E"/>
    <w:rsid w:val="00466623"/>
    <w:rsid w:val="00466786"/>
    <w:rsid w:val="00467039"/>
    <w:rsid w:val="0046722E"/>
    <w:rsid w:val="00467677"/>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3E26"/>
    <w:rsid w:val="00474406"/>
    <w:rsid w:val="0047440B"/>
    <w:rsid w:val="00474694"/>
    <w:rsid w:val="00474979"/>
    <w:rsid w:val="0047497F"/>
    <w:rsid w:val="00474B43"/>
    <w:rsid w:val="00475023"/>
    <w:rsid w:val="0047546B"/>
    <w:rsid w:val="00475735"/>
    <w:rsid w:val="004760BF"/>
    <w:rsid w:val="0047639E"/>
    <w:rsid w:val="0047674E"/>
    <w:rsid w:val="0047695C"/>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3BA"/>
    <w:rsid w:val="0049059F"/>
    <w:rsid w:val="00490809"/>
    <w:rsid w:val="00490AA3"/>
    <w:rsid w:val="00490C0D"/>
    <w:rsid w:val="00490FEE"/>
    <w:rsid w:val="00491266"/>
    <w:rsid w:val="0049161C"/>
    <w:rsid w:val="0049169F"/>
    <w:rsid w:val="00491799"/>
    <w:rsid w:val="004919E9"/>
    <w:rsid w:val="00492535"/>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56F"/>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CFA"/>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C50"/>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2A4"/>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64F"/>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102"/>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7B"/>
    <w:rsid w:val="00500EB0"/>
    <w:rsid w:val="00500F4A"/>
    <w:rsid w:val="00501749"/>
    <w:rsid w:val="00501A05"/>
    <w:rsid w:val="00501BD7"/>
    <w:rsid w:val="00502369"/>
    <w:rsid w:val="00502CB0"/>
    <w:rsid w:val="00502EFF"/>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08B"/>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5F"/>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D52"/>
    <w:rsid w:val="00522E8A"/>
    <w:rsid w:val="005237CD"/>
    <w:rsid w:val="0052387E"/>
    <w:rsid w:val="00523E60"/>
    <w:rsid w:val="005240BC"/>
    <w:rsid w:val="005241DC"/>
    <w:rsid w:val="00524666"/>
    <w:rsid w:val="0052485C"/>
    <w:rsid w:val="00524BF2"/>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3F4A"/>
    <w:rsid w:val="0053406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6AC"/>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B7F3C"/>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2FE8"/>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84"/>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4C5"/>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1E8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051"/>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B4E"/>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163"/>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0FA"/>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2CF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65"/>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A81"/>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6C4"/>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58"/>
    <w:rsid w:val="006B4128"/>
    <w:rsid w:val="006B414A"/>
    <w:rsid w:val="006B4B28"/>
    <w:rsid w:val="006B5194"/>
    <w:rsid w:val="006B555E"/>
    <w:rsid w:val="006B5AAD"/>
    <w:rsid w:val="006B5B12"/>
    <w:rsid w:val="006B5FCF"/>
    <w:rsid w:val="006B6348"/>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2EE"/>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6C7"/>
    <w:rsid w:val="007001A8"/>
    <w:rsid w:val="007002FD"/>
    <w:rsid w:val="007003EA"/>
    <w:rsid w:val="00700404"/>
    <w:rsid w:val="00700B12"/>
    <w:rsid w:val="00700CBF"/>
    <w:rsid w:val="007010E8"/>
    <w:rsid w:val="0070137B"/>
    <w:rsid w:val="0070169F"/>
    <w:rsid w:val="00701A75"/>
    <w:rsid w:val="00701BA9"/>
    <w:rsid w:val="00701EBC"/>
    <w:rsid w:val="00702370"/>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0A8"/>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BB"/>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DA0"/>
    <w:rsid w:val="00735E69"/>
    <w:rsid w:val="00736282"/>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6B2"/>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9E5"/>
    <w:rsid w:val="00750A49"/>
    <w:rsid w:val="00750AC5"/>
    <w:rsid w:val="00750C33"/>
    <w:rsid w:val="00750E7B"/>
    <w:rsid w:val="007513F2"/>
    <w:rsid w:val="0075143E"/>
    <w:rsid w:val="00751481"/>
    <w:rsid w:val="00751ACF"/>
    <w:rsid w:val="00751BF6"/>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2"/>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21F"/>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6EB"/>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D55"/>
    <w:rsid w:val="007C4E84"/>
    <w:rsid w:val="007C4FD6"/>
    <w:rsid w:val="007C521E"/>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5EB"/>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886"/>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89C"/>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91A"/>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77D25"/>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3CF"/>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2B"/>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99F"/>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5F4B"/>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61B"/>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A20"/>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0F3"/>
    <w:rsid w:val="00933173"/>
    <w:rsid w:val="009334A5"/>
    <w:rsid w:val="00933F34"/>
    <w:rsid w:val="009341A5"/>
    <w:rsid w:val="009341B2"/>
    <w:rsid w:val="00934277"/>
    <w:rsid w:val="00934345"/>
    <w:rsid w:val="00934462"/>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5DC1"/>
    <w:rsid w:val="009560A8"/>
    <w:rsid w:val="00956266"/>
    <w:rsid w:val="00956689"/>
    <w:rsid w:val="00956F10"/>
    <w:rsid w:val="00957084"/>
    <w:rsid w:val="00957263"/>
    <w:rsid w:val="009574AE"/>
    <w:rsid w:val="009575BA"/>
    <w:rsid w:val="0095793E"/>
    <w:rsid w:val="00960248"/>
    <w:rsid w:val="009603D0"/>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3868"/>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0F1"/>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241"/>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106"/>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3A0"/>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5FE1"/>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618"/>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1B2"/>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7B1"/>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1A"/>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630"/>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34"/>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8E7"/>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389"/>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6C9"/>
    <w:rsid w:val="00AE387B"/>
    <w:rsid w:val="00AE398E"/>
    <w:rsid w:val="00AE3D51"/>
    <w:rsid w:val="00AE3D8C"/>
    <w:rsid w:val="00AE3F92"/>
    <w:rsid w:val="00AE4684"/>
    <w:rsid w:val="00AE48E3"/>
    <w:rsid w:val="00AE4903"/>
    <w:rsid w:val="00AE4AA0"/>
    <w:rsid w:val="00AE4B12"/>
    <w:rsid w:val="00AE4DE5"/>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80F"/>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4E85"/>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E91"/>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53C"/>
    <w:rsid w:val="00B13621"/>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36D"/>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DD2"/>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A4"/>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4A7F"/>
    <w:rsid w:val="00B75806"/>
    <w:rsid w:val="00B76DD1"/>
    <w:rsid w:val="00B76E3B"/>
    <w:rsid w:val="00B77725"/>
    <w:rsid w:val="00B77881"/>
    <w:rsid w:val="00B77916"/>
    <w:rsid w:val="00B801AB"/>
    <w:rsid w:val="00B804AE"/>
    <w:rsid w:val="00B8054A"/>
    <w:rsid w:val="00B80772"/>
    <w:rsid w:val="00B80992"/>
    <w:rsid w:val="00B80B83"/>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D61"/>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722"/>
    <w:rsid w:val="00BA0904"/>
    <w:rsid w:val="00BA0B4E"/>
    <w:rsid w:val="00BA0EE8"/>
    <w:rsid w:val="00BA1513"/>
    <w:rsid w:val="00BA1828"/>
    <w:rsid w:val="00BA1ACB"/>
    <w:rsid w:val="00BA23DE"/>
    <w:rsid w:val="00BA24BA"/>
    <w:rsid w:val="00BA316D"/>
    <w:rsid w:val="00BA31E4"/>
    <w:rsid w:val="00BA391C"/>
    <w:rsid w:val="00BA39B7"/>
    <w:rsid w:val="00BA3E04"/>
    <w:rsid w:val="00BA4007"/>
    <w:rsid w:val="00BA405E"/>
    <w:rsid w:val="00BA4091"/>
    <w:rsid w:val="00BA4095"/>
    <w:rsid w:val="00BA437E"/>
    <w:rsid w:val="00BA45E5"/>
    <w:rsid w:val="00BA4886"/>
    <w:rsid w:val="00BA4976"/>
    <w:rsid w:val="00BA4AB3"/>
    <w:rsid w:val="00BA4D72"/>
    <w:rsid w:val="00BA514E"/>
    <w:rsid w:val="00BA56FA"/>
    <w:rsid w:val="00BA5738"/>
    <w:rsid w:val="00BA5E8B"/>
    <w:rsid w:val="00BA62F4"/>
    <w:rsid w:val="00BA66E2"/>
    <w:rsid w:val="00BA67C2"/>
    <w:rsid w:val="00BA730C"/>
    <w:rsid w:val="00BA73B1"/>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40"/>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253"/>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CF3"/>
    <w:rsid w:val="00C33D2D"/>
    <w:rsid w:val="00C33EA5"/>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6A2"/>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4F76"/>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CCC"/>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61"/>
    <w:rsid w:val="00C8049B"/>
    <w:rsid w:val="00C804BD"/>
    <w:rsid w:val="00C80958"/>
    <w:rsid w:val="00C80C24"/>
    <w:rsid w:val="00C80E40"/>
    <w:rsid w:val="00C8107D"/>
    <w:rsid w:val="00C81179"/>
    <w:rsid w:val="00C81455"/>
    <w:rsid w:val="00C814C3"/>
    <w:rsid w:val="00C81C8D"/>
    <w:rsid w:val="00C81EF5"/>
    <w:rsid w:val="00C82055"/>
    <w:rsid w:val="00C82704"/>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8B"/>
    <w:rsid w:val="00CA683F"/>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AF3"/>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4A3"/>
    <w:rsid w:val="00CD0B39"/>
    <w:rsid w:val="00CD0F95"/>
    <w:rsid w:val="00CD1069"/>
    <w:rsid w:val="00CD19A3"/>
    <w:rsid w:val="00CD1B1F"/>
    <w:rsid w:val="00CD1D47"/>
    <w:rsid w:val="00CD1E5C"/>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1D3"/>
    <w:rsid w:val="00CE624D"/>
    <w:rsid w:val="00CE65E3"/>
    <w:rsid w:val="00CE68D0"/>
    <w:rsid w:val="00CE69AE"/>
    <w:rsid w:val="00CE6B6F"/>
    <w:rsid w:val="00CE6D5C"/>
    <w:rsid w:val="00CE6D60"/>
    <w:rsid w:val="00CE72C5"/>
    <w:rsid w:val="00CE7EFD"/>
    <w:rsid w:val="00CF0ACD"/>
    <w:rsid w:val="00CF0B05"/>
    <w:rsid w:val="00CF0CE8"/>
    <w:rsid w:val="00CF0D83"/>
    <w:rsid w:val="00CF119F"/>
    <w:rsid w:val="00CF12FF"/>
    <w:rsid w:val="00CF154D"/>
    <w:rsid w:val="00CF174D"/>
    <w:rsid w:val="00CF1761"/>
    <w:rsid w:val="00CF18FC"/>
    <w:rsid w:val="00CF1DB6"/>
    <w:rsid w:val="00CF2064"/>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A81"/>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7EB"/>
    <w:rsid w:val="00D3402E"/>
    <w:rsid w:val="00D340C9"/>
    <w:rsid w:val="00D3418C"/>
    <w:rsid w:val="00D34792"/>
    <w:rsid w:val="00D34AEA"/>
    <w:rsid w:val="00D351DA"/>
    <w:rsid w:val="00D3521C"/>
    <w:rsid w:val="00D354D4"/>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B34"/>
    <w:rsid w:val="00D45D02"/>
    <w:rsid w:val="00D460A4"/>
    <w:rsid w:val="00D46275"/>
    <w:rsid w:val="00D46379"/>
    <w:rsid w:val="00D46558"/>
    <w:rsid w:val="00D46692"/>
    <w:rsid w:val="00D468C9"/>
    <w:rsid w:val="00D46CA3"/>
    <w:rsid w:val="00D46FF0"/>
    <w:rsid w:val="00D47153"/>
    <w:rsid w:val="00D4722D"/>
    <w:rsid w:val="00D47345"/>
    <w:rsid w:val="00D475D9"/>
    <w:rsid w:val="00D477CD"/>
    <w:rsid w:val="00D47AD2"/>
    <w:rsid w:val="00D47F48"/>
    <w:rsid w:val="00D5097E"/>
    <w:rsid w:val="00D50A12"/>
    <w:rsid w:val="00D50EB6"/>
    <w:rsid w:val="00D51497"/>
    <w:rsid w:val="00D5166A"/>
    <w:rsid w:val="00D517BD"/>
    <w:rsid w:val="00D51938"/>
    <w:rsid w:val="00D5193F"/>
    <w:rsid w:val="00D51973"/>
    <w:rsid w:val="00D51DBB"/>
    <w:rsid w:val="00D52036"/>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1BD"/>
    <w:rsid w:val="00D622F0"/>
    <w:rsid w:val="00D62CB3"/>
    <w:rsid w:val="00D62CB6"/>
    <w:rsid w:val="00D62DDC"/>
    <w:rsid w:val="00D62DFB"/>
    <w:rsid w:val="00D62E23"/>
    <w:rsid w:val="00D63595"/>
    <w:rsid w:val="00D63615"/>
    <w:rsid w:val="00D636E3"/>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AB9"/>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772"/>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EB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4DDF"/>
    <w:rsid w:val="00D851DC"/>
    <w:rsid w:val="00D85677"/>
    <w:rsid w:val="00D8586E"/>
    <w:rsid w:val="00D85878"/>
    <w:rsid w:val="00D85AA7"/>
    <w:rsid w:val="00D85CA1"/>
    <w:rsid w:val="00D85CE4"/>
    <w:rsid w:val="00D860E1"/>
    <w:rsid w:val="00D8622B"/>
    <w:rsid w:val="00D86390"/>
    <w:rsid w:val="00D86879"/>
    <w:rsid w:val="00D86911"/>
    <w:rsid w:val="00D86D10"/>
    <w:rsid w:val="00D86DC3"/>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5F2E"/>
    <w:rsid w:val="00D9629E"/>
    <w:rsid w:val="00D96709"/>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5E"/>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0FC"/>
    <w:rsid w:val="00DB3128"/>
    <w:rsid w:val="00DB32D3"/>
    <w:rsid w:val="00DB3459"/>
    <w:rsid w:val="00DB35A5"/>
    <w:rsid w:val="00DB36EF"/>
    <w:rsid w:val="00DB385C"/>
    <w:rsid w:val="00DB3C1E"/>
    <w:rsid w:val="00DB3C87"/>
    <w:rsid w:val="00DB3D33"/>
    <w:rsid w:val="00DB4000"/>
    <w:rsid w:val="00DB4563"/>
    <w:rsid w:val="00DB4EAC"/>
    <w:rsid w:val="00DB5137"/>
    <w:rsid w:val="00DB5149"/>
    <w:rsid w:val="00DB5377"/>
    <w:rsid w:val="00DB53B7"/>
    <w:rsid w:val="00DB59FF"/>
    <w:rsid w:val="00DB5E10"/>
    <w:rsid w:val="00DB60FE"/>
    <w:rsid w:val="00DB61EB"/>
    <w:rsid w:val="00DB6369"/>
    <w:rsid w:val="00DB638A"/>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FFA"/>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875"/>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A"/>
    <w:rsid w:val="00E00B6A"/>
    <w:rsid w:val="00E00DB2"/>
    <w:rsid w:val="00E00DE7"/>
    <w:rsid w:val="00E00F01"/>
    <w:rsid w:val="00E011C1"/>
    <w:rsid w:val="00E012DB"/>
    <w:rsid w:val="00E0136F"/>
    <w:rsid w:val="00E01538"/>
    <w:rsid w:val="00E0174D"/>
    <w:rsid w:val="00E01899"/>
    <w:rsid w:val="00E01C8C"/>
    <w:rsid w:val="00E02465"/>
    <w:rsid w:val="00E0271A"/>
    <w:rsid w:val="00E02749"/>
    <w:rsid w:val="00E027B0"/>
    <w:rsid w:val="00E0293C"/>
    <w:rsid w:val="00E0296E"/>
    <w:rsid w:val="00E02A3E"/>
    <w:rsid w:val="00E02AE8"/>
    <w:rsid w:val="00E02B23"/>
    <w:rsid w:val="00E02E8E"/>
    <w:rsid w:val="00E03233"/>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2A5"/>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3FFF"/>
    <w:rsid w:val="00E24088"/>
    <w:rsid w:val="00E242A7"/>
    <w:rsid w:val="00E2440E"/>
    <w:rsid w:val="00E24998"/>
    <w:rsid w:val="00E249BB"/>
    <w:rsid w:val="00E249E9"/>
    <w:rsid w:val="00E24F5D"/>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1F2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56"/>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B1D"/>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B3A"/>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A"/>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F95"/>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0D2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C"/>
    <w:rsid w:val="00EB4586"/>
    <w:rsid w:val="00EB4BD3"/>
    <w:rsid w:val="00EB51DA"/>
    <w:rsid w:val="00EB5332"/>
    <w:rsid w:val="00EB55B3"/>
    <w:rsid w:val="00EB5AC7"/>
    <w:rsid w:val="00EB5C1A"/>
    <w:rsid w:val="00EB5CB2"/>
    <w:rsid w:val="00EB5CCE"/>
    <w:rsid w:val="00EB5F81"/>
    <w:rsid w:val="00EB6245"/>
    <w:rsid w:val="00EB62E4"/>
    <w:rsid w:val="00EB630F"/>
    <w:rsid w:val="00EB64DE"/>
    <w:rsid w:val="00EB689B"/>
    <w:rsid w:val="00EB6E33"/>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13A"/>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31"/>
    <w:rsid w:val="00EE107C"/>
    <w:rsid w:val="00EE1167"/>
    <w:rsid w:val="00EE1389"/>
    <w:rsid w:val="00EE153B"/>
    <w:rsid w:val="00EE1C2B"/>
    <w:rsid w:val="00EE2285"/>
    <w:rsid w:val="00EE22ED"/>
    <w:rsid w:val="00EE28D1"/>
    <w:rsid w:val="00EE2CBF"/>
    <w:rsid w:val="00EE2DD4"/>
    <w:rsid w:val="00EE2F9D"/>
    <w:rsid w:val="00EE310C"/>
    <w:rsid w:val="00EE3318"/>
    <w:rsid w:val="00EE343D"/>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214"/>
    <w:rsid w:val="00EF2828"/>
    <w:rsid w:val="00EF295D"/>
    <w:rsid w:val="00EF29A6"/>
    <w:rsid w:val="00EF2B06"/>
    <w:rsid w:val="00EF376D"/>
    <w:rsid w:val="00EF3776"/>
    <w:rsid w:val="00EF39A6"/>
    <w:rsid w:val="00EF3E56"/>
    <w:rsid w:val="00EF3F8D"/>
    <w:rsid w:val="00EF4125"/>
    <w:rsid w:val="00EF4833"/>
    <w:rsid w:val="00EF485C"/>
    <w:rsid w:val="00EF49D9"/>
    <w:rsid w:val="00EF4A9D"/>
    <w:rsid w:val="00EF4BFB"/>
    <w:rsid w:val="00EF4C8F"/>
    <w:rsid w:val="00EF4D4F"/>
    <w:rsid w:val="00EF4E14"/>
    <w:rsid w:val="00EF5571"/>
    <w:rsid w:val="00EF5AAF"/>
    <w:rsid w:val="00EF5B91"/>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15"/>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DF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CB9"/>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098"/>
    <w:rsid w:val="00F45301"/>
    <w:rsid w:val="00F455B8"/>
    <w:rsid w:val="00F45793"/>
    <w:rsid w:val="00F4582D"/>
    <w:rsid w:val="00F4596F"/>
    <w:rsid w:val="00F45C65"/>
    <w:rsid w:val="00F45CF6"/>
    <w:rsid w:val="00F46C88"/>
    <w:rsid w:val="00F46EB4"/>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6C"/>
    <w:rsid w:val="00F634C2"/>
    <w:rsid w:val="00F635E0"/>
    <w:rsid w:val="00F64574"/>
    <w:rsid w:val="00F64916"/>
    <w:rsid w:val="00F65C72"/>
    <w:rsid w:val="00F66CF1"/>
    <w:rsid w:val="00F671E7"/>
    <w:rsid w:val="00F673AA"/>
    <w:rsid w:val="00F677A7"/>
    <w:rsid w:val="00F67947"/>
    <w:rsid w:val="00F67D83"/>
    <w:rsid w:val="00F67DA1"/>
    <w:rsid w:val="00F67F4C"/>
    <w:rsid w:val="00F700A4"/>
    <w:rsid w:val="00F70179"/>
    <w:rsid w:val="00F70210"/>
    <w:rsid w:val="00F70771"/>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7B2"/>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559"/>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1C"/>
    <w:rsid w:val="00FD23C3"/>
    <w:rsid w:val="00FD2578"/>
    <w:rsid w:val="00FD276D"/>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6E1"/>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6E6D"/>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5D2E"/>
    <w:rsid w:val="00FF63A5"/>
    <w:rsid w:val="00FF63F2"/>
    <w:rsid w:val="00FF688D"/>
    <w:rsid w:val="00FF6AEB"/>
    <w:rsid w:val="00FF6C28"/>
    <w:rsid w:val="00FF6D9B"/>
    <w:rsid w:val="00FF6EF2"/>
    <w:rsid w:val="00FF70EA"/>
    <w:rsid w:val="00FF7A52"/>
    <w:rsid w:val="00FF7B17"/>
    <w:rsid w:val="00FF7D3B"/>
    <w:rsid w:val="00FF7EBA"/>
    <w:rsid w:val="00FF7EE1"/>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88BE4947-5CE3-474F-9FAA-2858E2216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3757">
      <w:bodyDiv w:val="1"/>
      <w:marLeft w:val="0"/>
      <w:marRight w:val="0"/>
      <w:marTop w:val="0"/>
      <w:marBottom w:val="0"/>
      <w:divBdr>
        <w:top w:val="none" w:sz="0" w:space="0" w:color="auto"/>
        <w:left w:val="none" w:sz="0" w:space="0" w:color="auto"/>
        <w:bottom w:val="none" w:sz="0" w:space="0" w:color="auto"/>
        <w:right w:val="none" w:sz="0" w:space="0" w:color="auto"/>
      </w:divBdr>
      <w:divsChild>
        <w:div w:id="3286949">
          <w:marLeft w:val="0"/>
          <w:marRight w:val="0"/>
          <w:marTop w:val="0"/>
          <w:marBottom w:val="0"/>
          <w:divBdr>
            <w:top w:val="none" w:sz="0" w:space="0" w:color="auto"/>
            <w:left w:val="none" w:sz="0" w:space="0" w:color="auto"/>
            <w:bottom w:val="none" w:sz="0" w:space="0" w:color="auto"/>
            <w:right w:val="none" w:sz="0" w:space="0" w:color="auto"/>
          </w:divBdr>
          <w:divsChild>
            <w:div w:id="1216238791">
              <w:marLeft w:val="0"/>
              <w:marRight w:val="0"/>
              <w:marTop w:val="0"/>
              <w:marBottom w:val="0"/>
              <w:divBdr>
                <w:top w:val="none" w:sz="0" w:space="0" w:color="auto"/>
                <w:left w:val="none" w:sz="0" w:space="0" w:color="auto"/>
                <w:bottom w:val="none" w:sz="0" w:space="0" w:color="auto"/>
                <w:right w:val="none" w:sz="0" w:space="0" w:color="auto"/>
              </w:divBdr>
              <w:divsChild>
                <w:div w:id="296297676">
                  <w:marLeft w:val="0"/>
                  <w:marRight w:val="0"/>
                  <w:marTop w:val="0"/>
                  <w:marBottom w:val="0"/>
                  <w:divBdr>
                    <w:top w:val="single" w:sz="6" w:space="0" w:color="A9A9A9"/>
                    <w:left w:val="single" w:sz="6" w:space="0" w:color="A9A9A9"/>
                    <w:bottom w:val="single" w:sz="6" w:space="0" w:color="A9A9A9"/>
                    <w:right w:val="single" w:sz="6" w:space="0" w:color="A9A9A9"/>
                  </w:divBdr>
                  <w:divsChild>
                    <w:div w:id="1396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6190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396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83738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665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3231642">
      <w:bodyDiv w:val="1"/>
      <w:marLeft w:val="0"/>
      <w:marRight w:val="0"/>
      <w:marTop w:val="0"/>
      <w:marBottom w:val="0"/>
      <w:divBdr>
        <w:top w:val="none" w:sz="0" w:space="0" w:color="auto"/>
        <w:left w:val="none" w:sz="0" w:space="0" w:color="auto"/>
        <w:bottom w:val="none" w:sz="0" w:space="0" w:color="auto"/>
        <w:right w:val="none" w:sz="0" w:space="0" w:color="auto"/>
      </w:divBdr>
      <w:divsChild>
        <w:div w:id="241185277">
          <w:marLeft w:val="0"/>
          <w:marRight w:val="0"/>
          <w:marTop w:val="0"/>
          <w:marBottom w:val="0"/>
          <w:divBdr>
            <w:top w:val="none" w:sz="0" w:space="0" w:color="auto"/>
            <w:left w:val="none" w:sz="0" w:space="0" w:color="auto"/>
            <w:bottom w:val="none" w:sz="0" w:space="0" w:color="auto"/>
            <w:right w:val="none" w:sz="0" w:space="0" w:color="auto"/>
          </w:divBdr>
          <w:divsChild>
            <w:div w:id="858160651">
              <w:marLeft w:val="0"/>
              <w:marRight w:val="0"/>
              <w:marTop w:val="0"/>
              <w:marBottom w:val="0"/>
              <w:divBdr>
                <w:top w:val="none" w:sz="0" w:space="0" w:color="auto"/>
                <w:left w:val="none" w:sz="0" w:space="0" w:color="auto"/>
                <w:bottom w:val="none" w:sz="0" w:space="0" w:color="auto"/>
                <w:right w:val="none" w:sz="0" w:space="0" w:color="auto"/>
              </w:divBdr>
              <w:divsChild>
                <w:div w:id="142091788">
                  <w:marLeft w:val="0"/>
                  <w:marRight w:val="0"/>
                  <w:marTop w:val="0"/>
                  <w:marBottom w:val="0"/>
                  <w:divBdr>
                    <w:top w:val="none" w:sz="0" w:space="0" w:color="auto"/>
                    <w:left w:val="none" w:sz="0" w:space="0" w:color="auto"/>
                    <w:bottom w:val="none" w:sz="0" w:space="0" w:color="auto"/>
                    <w:right w:val="none" w:sz="0" w:space="0" w:color="auto"/>
                  </w:divBdr>
                  <w:divsChild>
                    <w:div w:id="28070961">
                      <w:marLeft w:val="0"/>
                      <w:marRight w:val="0"/>
                      <w:marTop w:val="0"/>
                      <w:marBottom w:val="0"/>
                      <w:divBdr>
                        <w:top w:val="none" w:sz="0" w:space="0" w:color="auto"/>
                        <w:left w:val="none" w:sz="0" w:space="0" w:color="auto"/>
                        <w:bottom w:val="none" w:sz="0" w:space="0" w:color="auto"/>
                        <w:right w:val="none" w:sz="0" w:space="0" w:color="auto"/>
                      </w:divBdr>
                      <w:divsChild>
                        <w:div w:id="1816220324">
                          <w:marLeft w:val="0"/>
                          <w:marRight w:val="0"/>
                          <w:marTop w:val="0"/>
                          <w:marBottom w:val="0"/>
                          <w:divBdr>
                            <w:top w:val="none" w:sz="0" w:space="0" w:color="auto"/>
                            <w:left w:val="none" w:sz="0" w:space="0" w:color="auto"/>
                            <w:bottom w:val="none" w:sz="0" w:space="0" w:color="auto"/>
                            <w:right w:val="none" w:sz="0" w:space="0" w:color="auto"/>
                          </w:divBdr>
                          <w:divsChild>
                            <w:div w:id="387261205">
                              <w:marLeft w:val="0"/>
                              <w:marRight w:val="0"/>
                              <w:marTop w:val="0"/>
                              <w:marBottom w:val="0"/>
                              <w:divBdr>
                                <w:top w:val="none" w:sz="0" w:space="0" w:color="auto"/>
                                <w:left w:val="none" w:sz="0" w:space="0" w:color="auto"/>
                                <w:bottom w:val="none" w:sz="0" w:space="0" w:color="auto"/>
                                <w:right w:val="none" w:sz="0" w:space="0" w:color="auto"/>
                              </w:divBdr>
                              <w:divsChild>
                                <w:div w:id="725223608">
                                  <w:marLeft w:val="0"/>
                                  <w:marRight w:val="0"/>
                                  <w:marTop w:val="0"/>
                                  <w:marBottom w:val="0"/>
                                  <w:divBdr>
                                    <w:top w:val="none" w:sz="0" w:space="0" w:color="auto"/>
                                    <w:left w:val="none" w:sz="0" w:space="0" w:color="auto"/>
                                    <w:bottom w:val="none" w:sz="0" w:space="0" w:color="auto"/>
                                    <w:right w:val="none" w:sz="0" w:space="0" w:color="auto"/>
                                  </w:divBdr>
                                  <w:divsChild>
                                    <w:div w:id="470172057">
                                      <w:marLeft w:val="0"/>
                                      <w:marRight w:val="0"/>
                                      <w:marTop w:val="0"/>
                                      <w:marBottom w:val="0"/>
                                      <w:divBdr>
                                        <w:top w:val="none" w:sz="0" w:space="0" w:color="auto"/>
                                        <w:left w:val="none" w:sz="0" w:space="0" w:color="auto"/>
                                        <w:bottom w:val="none" w:sz="0" w:space="0" w:color="auto"/>
                                        <w:right w:val="none" w:sz="0" w:space="0" w:color="auto"/>
                                      </w:divBdr>
                                      <w:divsChild>
                                        <w:div w:id="820195495">
                                          <w:marLeft w:val="0"/>
                                          <w:marRight w:val="0"/>
                                          <w:marTop w:val="0"/>
                                          <w:marBottom w:val="0"/>
                                          <w:divBdr>
                                            <w:top w:val="none" w:sz="0" w:space="0" w:color="auto"/>
                                            <w:left w:val="none" w:sz="0" w:space="0" w:color="auto"/>
                                            <w:bottom w:val="none" w:sz="0" w:space="0" w:color="auto"/>
                                            <w:right w:val="none" w:sz="0" w:space="0" w:color="auto"/>
                                          </w:divBdr>
                                          <w:divsChild>
                                            <w:div w:id="318457949">
                                              <w:marLeft w:val="0"/>
                                              <w:marRight w:val="0"/>
                                              <w:marTop w:val="0"/>
                                              <w:marBottom w:val="495"/>
                                              <w:divBdr>
                                                <w:top w:val="none" w:sz="0" w:space="0" w:color="auto"/>
                                                <w:left w:val="none" w:sz="0" w:space="0" w:color="auto"/>
                                                <w:bottom w:val="none" w:sz="0" w:space="0" w:color="auto"/>
                                                <w:right w:val="none" w:sz="0" w:space="0" w:color="auto"/>
                                              </w:divBdr>
                                              <w:divsChild>
                                                <w:div w:id="152609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4583</TotalTime>
  <Pages>8</Pages>
  <Words>2582</Words>
  <Characters>14722</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162</cp:revision>
  <cp:lastPrinted>2017-08-09T04:40:00Z</cp:lastPrinted>
  <dcterms:created xsi:type="dcterms:W3CDTF">2020-08-07T01:53:00Z</dcterms:created>
  <dcterms:modified xsi:type="dcterms:W3CDTF">2021-01-19T02:55:00Z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